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92" w:rsidRDefault="00366292" w:rsidP="00144310">
      <w:pPr>
        <w:jc w:val="both"/>
        <w:rPr>
          <w:color w:val="000000" w:themeColor="text1"/>
        </w:rPr>
      </w:pPr>
    </w:p>
    <w:p w:rsidR="0083460B" w:rsidRDefault="0083460B" w:rsidP="00144310">
      <w:pPr>
        <w:jc w:val="both"/>
        <w:rPr>
          <w:color w:val="000000" w:themeColor="text1"/>
        </w:rPr>
      </w:pPr>
    </w:p>
    <w:p w:rsidR="0083460B" w:rsidRPr="00366292" w:rsidRDefault="0083460B" w:rsidP="00144310">
      <w:pPr>
        <w:jc w:val="both"/>
        <w:rPr>
          <w:color w:val="000000" w:themeColor="text1"/>
        </w:rPr>
      </w:pPr>
      <w:bookmarkStart w:id="0" w:name="_GoBack"/>
      <w:bookmarkEnd w:id="0"/>
    </w:p>
    <w:p w:rsidR="00366292" w:rsidRPr="00366292" w:rsidRDefault="00366292" w:rsidP="00144310">
      <w:pPr>
        <w:jc w:val="center"/>
        <w:rPr>
          <w:b/>
          <w:color w:val="000000" w:themeColor="text1"/>
        </w:rPr>
      </w:pPr>
    </w:p>
    <w:p w:rsidR="00366292" w:rsidRDefault="00366292" w:rsidP="00144310">
      <w:pPr>
        <w:jc w:val="center"/>
        <w:rPr>
          <w:b/>
          <w:color w:val="000000" w:themeColor="text1"/>
        </w:rPr>
      </w:pPr>
    </w:p>
    <w:p w:rsidR="00366292" w:rsidRPr="00366292" w:rsidRDefault="00366292" w:rsidP="00144310">
      <w:pPr>
        <w:jc w:val="center"/>
        <w:rPr>
          <w:b/>
          <w:color w:val="000000" w:themeColor="text1"/>
        </w:rPr>
      </w:pPr>
    </w:p>
    <w:p w:rsidR="00340BC0" w:rsidRPr="003437CB" w:rsidRDefault="00340BC0" w:rsidP="00144310">
      <w:pPr>
        <w:jc w:val="center"/>
        <w:rPr>
          <w:b/>
          <w:color w:val="000000" w:themeColor="text1"/>
        </w:rPr>
      </w:pPr>
      <w:r w:rsidRPr="003437CB">
        <w:rPr>
          <w:b/>
          <w:color w:val="000000" w:themeColor="text1"/>
        </w:rPr>
        <w:t>СТРАТЕГИЯ ИНТЕРНАЦИОНАЛИЗАЦИИ</w:t>
      </w:r>
    </w:p>
    <w:p w:rsidR="00366292" w:rsidRPr="00366292" w:rsidRDefault="00366292" w:rsidP="0036629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</w:t>
      </w:r>
      <w:r w:rsidRPr="00366292">
        <w:rPr>
          <w:b/>
          <w:color w:val="000000" w:themeColor="text1"/>
        </w:rPr>
        <w:t>чреждения образования</w:t>
      </w:r>
    </w:p>
    <w:p w:rsidR="00340BC0" w:rsidRPr="003437CB" w:rsidRDefault="00366292" w:rsidP="001443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Pr="00366292">
        <w:rPr>
          <w:b/>
          <w:color w:val="000000" w:themeColor="text1"/>
        </w:rPr>
        <w:t>Г</w:t>
      </w:r>
      <w:r w:rsidR="00340BC0" w:rsidRPr="00366292">
        <w:rPr>
          <w:b/>
          <w:color w:val="000000" w:themeColor="text1"/>
        </w:rPr>
        <w:t>родненск</w:t>
      </w:r>
      <w:r w:rsidRPr="00366292">
        <w:rPr>
          <w:b/>
          <w:color w:val="000000" w:themeColor="text1"/>
        </w:rPr>
        <w:t>ий</w:t>
      </w:r>
      <w:r w:rsidR="00340BC0" w:rsidRPr="00366292">
        <w:rPr>
          <w:b/>
          <w:color w:val="000000" w:themeColor="text1"/>
        </w:rPr>
        <w:t xml:space="preserve"> государственн</w:t>
      </w:r>
      <w:r w:rsidRPr="00366292">
        <w:rPr>
          <w:b/>
          <w:color w:val="000000" w:themeColor="text1"/>
        </w:rPr>
        <w:t>ый университет</w:t>
      </w:r>
    </w:p>
    <w:p w:rsidR="00340BC0" w:rsidRPr="003437CB" w:rsidRDefault="00340BC0" w:rsidP="00144310">
      <w:pPr>
        <w:jc w:val="center"/>
        <w:rPr>
          <w:b/>
          <w:color w:val="000000" w:themeColor="text1"/>
        </w:rPr>
      </w:pPr>
      <w:r w:rsidRPr="003437CB">
        <w:rPr>
          <w:b/>
          <w:color w:val="000000" w:themeColor="text1"/>
        </w:rPr>
        <w:t>имени Янки Купалы</w:t>
      </w:r>
      <w:r w:rsidR="00366292">
        <w:rPr>
          <w:b/>
          <w:color w:val="000000" w:themeColor="text1"/>
        </w:rPr>
        <w:t>»</w:t>
      </w:r>
    </w:p>
    <w:p w:rsidR="00340BC0" w:rsidRPr="003437CB" w:rsidRDefault="00340BC0" w:rsidP="00144310">
      <w:pPr>
        <w:jc w:val="center"/>
        <w:rPr>
          <w:b/>
          <w:color w:val="000000" w:themeColor="text1"/>
        </w:rPr>
      </w:pPr>
      <w:r w:rsidRPr="003437CB">
        <w:rPr>
          <w:b/>
          <w:color w:val="000000" w:themeColor="text1"/>
        </w:rPr>
        <w:t>на 2016-2020 гг.</w:t>
      </w:r>
    </w:p>
    <w:p w:rsidR="00340BC0" w:rsidRPr="003437CB" w:rsidRDefault="00340BC0" w:rsidP="00144310">
      <w:pPr>
        <w:rPr>
          <w:b/>
          <w:color w:val="000000" w:themeColor="text1"/>
        </w:rPr>
      </w:pPr>
      <w:r w:rsidRPr="003437CB">
        <w:rPr>
          <w:b/>
          <w:color w:val="000000" w:themeColor="text1"/>
        </w:rPr>
        <w:br w:type="page"/>
      </w:r>
    </w:p>
    <w:p w:rsidR="00DB3884" w:rsidRPr="003437CB" w:rsidRDefault="00DB3884" w:rsidP="00144310">
      <w:pPr>
        <w:rPr>
          <w:b/>
          <w:color w:val="000000" w:themeColor="text1"/>
        </w:rPr>
      </w:pPr>
      <w:r w:rsidRPr="003437CB">
        <w:rPr>
          <w:b/>
          <w:color w:val="000000" w:themeColor="text1"/>
        </w:rPr>
        <w:lastRenderedPageBreak/>
        <w:t xml:space="preserve">Миссия </w:t>
      </w:r>
      <w:r w:rsidR="00340BC0" w:rsidRPr="003437CB">
        <w:rPr>
          <w:b/>
          <w:color w:val="000000" w:themeColor="text1"/>
        </w:rPr>
        <w:t>университет</w:t>
      </w:r>
      <w:r w:rsidR="00762ECF" w:rsidRPr="003437CB">
        <w:rPr>
          <w:b/>
          <w:color w:val="000000" w:themeColor="text1"/>
        </w:rPr>
        <w:t>а</w:t>
      </w:r>
    </w:p>
    <w:p w:rsidR="00DB3884" w:rsidRPr="003437CB" w:rsidRDefault="00DB3884" w:rsidP="00144310">
      <w:pPr>
        <w:rPr>
          <w:color w:val="000000" w:themeColor="text1"/>
        </w:rPr>
      </w:pPr>
      <w:r w:rsidRPr="003437CB">
        <w:rPr>
          <w:color w:val="000000" w:themeColor="text1"/>
        </w:rPr>
        <w:t xml:space="preserve">Качественное </w:t>
      </w:r>
      <w:r w:rsidR="00340BC0" w:rsidRPr="003437CB">
        <w:rPr>
          <w:color w:val="000000" w:themeColor="text1"/>
        </w:rPr>
        <w:t>образовани</w:t>
      </w:r>
      <w:r w:rsidRPr="003437CB">
        <w:rPr>
          <w:color w:val="000000" w:themeColor="text1"/>
        </w:rPr>
        <w:t>е, научные исследования, современные технологии – во благо личности, общества и государства</w:t>
      </w:r>
    </w:p>
    <w:p w:rsidR="00340BC0" w:rsidRPr="003437CB" w:rsidRDefault="00340BC0" w:rsidP="00144310">
      <w:pPr>
        <w:rPr>
          <w:color w:val="000000" w:themeColor="text1"/>
        </w:rPr>
      </w:pPr>
    </w:p>
    <w:p w:rsidR="00DB3884" w:rsidRPr="003437CB" w:rsidRDefault="00340BC0" w:rsidP="00144310">
      <w:pPr>
        <w:rPr>
          <w:b/>
          <w:color w:val="000000" w:themeColor="text1"/>
        </w:rPr>
      </w:pPr>
      <w:r w:rsidRPr="003437CB">
        <w:rPr>
          <w:b/>
          <w:color w:val="000000" w:themeColor="text1"/>
        </w:rPr>
        <w:t>Видение университета</w:t>
      </w:r>
    </w:p>
    <w:p w:rsidR="00340BC0" w:rsidRPr="003437CB" w:rsidRDefault="00340BC0" w:rsidP="00144310">
      <w:pPr>
        <w:rPr>
          <w:color w:val="000000" w:themeColor="text1"/>
        </w:rPr>
      </w:pPr>
      <w:r w:rsidRPr="003437CB">
        <w:rPr>
          <w:color w:val="000000" w:themeColor="text1"/>
        </w:rPr>
        <w:t>Сохраняя и укрепляя статус регионального университетского комплекса, стать инновационным университетом, интегрированным в мировое (в первую очередь, европейское) образовательное пространство</w:t>
      </w:r>
    </w:p>
    <w:p w:rsidR="00DB3884" w:rsidRPr="003437CB" w:rsidRDefault="00DB3884" w:rsidP="00144310">
      <w:pPr>
        <w:rPr>
          <w:b/>
          <w:color w:val="000000" w:themeColor="text1"/>
        </w:rPr>
      </w:pPr>
    </w:p>
    <w:p w:rsidR="00CA0439" w:rsidRPr="00C3225D" w:rsidRDefault="00CA0439" w:rsidP="00144310">
      <w:pPr>
        <w:rPr>
          <w:b/>
          <w:color w:val="000000" w:themeColor="text1"/>
        </w:rPr>
      </w:pPr>
      <w:r w:rsidRPr="00C3225D">
        <w:rPr>
          <w:b/>
          <w:color w:val="000000" w:themeColor="text1"/>
        </w:rPr>
        <w:br w:type="page"/>
      </w:r>
    </w:p>
    <w:p w:rsidR="00697A7A" w:rsidRPr="003437CB" w:rsidRDefault="00697A7A" w:rsidP="00144310">
      <w:pPr>
        <w:jc w:val="center"/>
        <w:rPr>
          <w:b/>
          <w:color w:val="000000" w:themeColor="text1"/>
        </w:rPr>
      </w:pPr>
      <w:r w:rsidRPr="003437CB">
        <w:rPr>
          <w:b/>
          <w:color w:val="000000" w:themeColor="text1"/>
          <w:lang w:val="en-US"/>
        </w:rPr>
        <w:lastRenderedPageBreak/>
        <w:t>SWOT</w:t>
      </w:r>
      <w:r w:rsidRPr="003437CB">
        <w:rPr>
          <w:b/>
          <w:color w:val="000000" w:themeColor="text1"/>
        </w:rPr>
        <w:t>-</w:t>
      </w:r>
      <w:r w:rsidRPr="003437CB">
        <w:rPr>
          <w:b/>
          <w:color w:val="000000" w:themeColor="text1"/>
          <w:lang w:val="be-BY"/>
        </w:rPr>
        <w:t>анал</w:t>
      </w:r>
      <w:r w:rsidRPr="003437CB">
        <w:rPr>
          <w:b/>
          <w:color w:val="000000" w:themeColor="text1"/>
        </w:rPr>
        <w:t>из возможностей развития интенационализацииобразования в университете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6954"/>
        <w:gridCol w:w="6462"/>
      </w:tblGrid>
      <w:tr w:rsidR="00697A7A" w:rsidRPr="003437CB" w:rsidTr="00CF69CF">
        <w:tc>
          <w:tcPr>
            <w:tcW w:w="1434" w:type="dxa"/>
            <w:vMerge w:val="restart"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Внутренняя среда</w:t>
            </w:r>
          </w:p>
        </w:tc>
        <w:tc>
          <w:tcPr>
            <w:tcW w:w="6954" w:type="dxa"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СИЛЬНЫЕ СТОРОНЫ</w:t>
            </w:r>
          </w:p>
        </w:tc>
        <w:tc>
          <w:tcPr>
            <w:tcW w:w="6462" w:type="dxa"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СЛАБЫЕ СТОРОНЫ</w:t>
            </w:r>
          </w:p>
        </w:tc>
      </w:tr>
      <w:tr w:rsidR="00697A7A" w:rsidRPr="003437CB" w:rsidTr="00CF69CF">
        <w:tc>
          <w:tcPr>
            <w:tcW w:w="1434" w:type="dxa"/>
            <w:vMerge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</w:p>
        </w:tc>
        <w:tc>
          <w:tcPr>
            <w:tcW w:w="6954" w:type="dxa"/>
            <w:shd w:val="clear" w:color="auto" w:fill="auto"/>
          </w:tcPr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Готовность к стратегическим изменениям со ст</w:t>
            </w:r>
            <w:r w:rsidR="00762ECF" w:rsidRPr="003437CB">
              <w:rPr>
                <w:color w:val="000000" w:themeColor="text1"/>
              </w:rPr>
              <w:t xml:space="preserve">ороны руководства университета </w:t>
            </w:r>
            <w:r w:rsidRPr="003437CB">
              <w:rPr>
                <w:color w:val="000000" w:themeColor="text1"/>
              </w:rPr>
              <w:t>сотрудников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Участие университета в международных и национальных академических ассоциациях и организациях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Опыт участия университета в реализации проектов академической мобильности и в рамках договоров о сотрудничестве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Реализация программы академической мобильности преподавателей «Приглашенный профессор» 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Опыт участия университета в выполнении международных проектов 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Эффективное сотрудничество в</w:t>
            </w:r>
            <w:r w:rsidR="005F5E89" w:rsidRPr="003437CB">
              <w:rPr>
                <w:color w:val="000000" w:themeColor="text1"/>
              </w:rPr>
              <w:t xml:space="preserve"> рамках 130  договоров с вузами-</w:t>
            </w:r>
            <w:r w:rsidRPr="003437CB">
              <w:rPr>
                <w:color w:val="000000" w:themeColor="text1"/>
              </w:rPr>
              <w:t>партнерами в иностранных государствах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Обучение в университете иностранных студентов из 21 стран</w:t>
            </w:r>
            <w:r w:rsidR="005F5E89" w:rsidRPr="003437CB">
              <w:rPr>
                <w:color w:val="000000" w:themeColor="text1"/>
              </w:rPr>
              <w:t>ы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Наличие образовательных программ, которые реализуются на английском языке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Возможность гибкого формирования и актуализации</w:t>
            </w:r>
            <w:r w:rsidR="003437CB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t>образовательных программ</w:t>
            </w:r>
          </w:p>
          <w:p w:rsidR="00697A7A" w:rsidRPr="003437CB" w:rsidRDefault="00697A7A" w:rsidP="00144310">
            <w:pPr>
              <w:tabs>
                <w:tab w:val="num" w:pos="267"/>
              </w:tabs>
              <w:ind w:left="267" w:hanging="218"/>
              <w:jc w:val="both"/>
              <w:rPr>
                <w:color w:val="000000" w:themeColor="text1"/>
              </w:rPr>
            </w:pPr>
          </w:p>
        </w:tc>
        <w:tc>
          <w:tcPr>
            <w:tcW w:w="6462" w:type="dxa"/>
            <w:shd w:val="clear" w:color="auto" w:fill="auto"/>
          </w:tcPr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Небольшая доля сотрудников университета, владеющих английским языком</w:t>
            </w:r>
          </w:p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Недостаточный опыт участия сотрудников в мероприятиях академической мобильности</w:t>
            </w:r>
          </w:p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</w:t>
            </w:r>
            <w:r w:rsidR="00BB203C" w:rsidRPr="003437CB">
              <w:rPr>
                <w:color w:val="000000" w:themeColor="text1"/>
              </w:rPr>
              <w:t>ая активность участия универс</w:t>
            </w:r>
            <w:r w:rsidR="00F57D2A" w:rsidRPr="003437CB">
              <w:rPr>
                <w:color w:val="000000" w:themeColor="text1"/>
              </w:rPr>
              <w:t>антов</w:t>
            </w:r>
            <w:r w:rsidR="00CA0439" w:rsidRPr="003437CB">
              <w:rPr>
                <w:color w:val="000000" w:themeColor="text1"/>
              </w:rPr>
              <w:t xml:space="preserve"> </w:t>
            </w:r>
            <w:r w:rsidR="00BB203C" w:rsidRPr="003437CB">
              <w:rPr>
                <w:color w:val="000000" w:themeColor="text1"/>
              </w:rPr>
              <w:t>в</w:t>
            </w:r>
            <w:r w:rsidRPr="003437CB">
              <w:rPr>
                <w:color w:val="000000" w:themeColor="text1"/>
              </w:rPr>
              <w:t xml:space="preserve"> международных </w:t>
            </w:r>
            <w:r w:rsidR="00D87B3A" w:rsidRPr="003437CB">
              <w:rPr>
                <w:color w:val="000000" w:themeColor="text1"/>
              </w:rPr>
              <w:t>проектах и программах академич</w:t>
            </w:r>
            <w:r w:rsidR="00F57D2A" w:rsidRPr="003437CB">
              <w:rPr>
                <w:color w:val="000000" w:themeColor="text1"/>
              </w:rPr>
              <w:t>е</w:t>
            </w:r>
            <w:r w:rsidR="00D87B3A" w:rsidRPr="003437CB">
              <w:rPr>
                <w:color w:val="000000" w:themeColor="text1"/>
              </w:rPr>
              <w:t>ской мобильности</w:t>
            </w:r>
          </w:p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Недостаточно развитая система информирования о возможностях участия в программах академической мобильности</w:t>
            </w:r>
          </w:p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</w:t>
            </w:r>
            <w:r w:rsidR="00CA0439" w:rsidRPr="003437CB">
              <w:rPr>
                <w:color w:val="000000" w:themeColor="text1"/>
              </w:rPr>
              <w:t>ый уровень владения иностранными языками</w:t>
            </w:r>
            <w:r w:rsidRPr="003437CB">
              <w:rPr>
                <w:color w:val="000000" w:themeColor="text1"/>
              </w:rPr>
              <w:t xml:space="preserve"> </w:t>
            </w:r>
            <w:r w:rsidR="00CA0439" w:rsidRPr="003437CB">
              <w:rPr>
                <w:color w:val="000000" w:themeColor="text1"/>
              </w:rPr>
              <w:t xml:space="preserve">сотрудниками и студентами </w:t>
            </w:r>
            <w:r w:rsidRPr="003437CB">
              <w:rPr>
                <w:color w:val="000000" w:themeColor="text1"/>
              </w:rPr>
              <w:t xml:space="preserve"> </w:t>
            </w:r>
          </w:p>
          <w:p w:rsidR="00697A7A" w:rsidRPr="003437CB" w:rsidRDefault="00697A7A" w:rsidP="00144310">
            <w:pPr>
              <w:numPr>
                <w:ilvl w:val="0"/>
                <w:numId w:val="18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Ограниченность финансовых возможностей университета при реализации академической мобильности</w:t>
            </w:r>
            <w:r w:rsidR="00D87B3A" w:rsidRPr="003437CB">
              <w:rPr>
                <w:color w:val="000000" w:themeColor="text1"/>
              </w:rPr>
              <w:t xml:space="preserve"> и международных проектов </w:t>
            </w:r>
          </w:p>
          <w:p w:rsidR="00697A7A" w:rsidRPr="003437CB" w:rsidRDefault="00697A7A" w:rsidP="00144310">
            <w:pPr>
              <w:tabs>
                <w:tab w:val="num" w:pos="409"/>
              </w:tabs>
              <w:jc w:val="both"/>
              <w:rPr>
                <w:color w:val="000000" w:themeColor="text1"/>
              </w:rPr>
            </w:pPr>
          </w:p>
        </w:tc>
      </w:tr>
      <w:tr w:rsidR="00697A7A" w:rsidRPr="003437CB" w:rsidTr="00CF69CF">
        <w:tc>
          <w:tcPr>
            <w:tcW w:w="1434" w:type="dxa"/>
            <w:vMerge w:val="restart"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Внешняя среда</w:t>
            </w:r>
          </w:p>
        </w:tc>
        <w:tc>
          <w:tcPr>
            <w:tcW w:w="6954" w:type="dxa"/>
            <w:shd w:val="clear" w:color="auto" w:fill="auto"/>
          </w:tcPr>
          <w:p w:rsidR="00697A7A" w:rsidRPr="003437CB" w:rsidRDefault="00697A7A" w:rsidP="00144310">
            <w:pPr>
              <w:tabs>
                <w:tab w:val="num" w:pos="409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ВОЗМОЖНОСТИ</w:t>
            </w:r>
          </w:p>
        </w:tc>
        <w:tc>
          <w:tcPr>
            <w:tcW w:w="6462" w:type="dxa"/>
            <w:shd w:val="clear" w:color="auto" w:fill="auto"/>
          </w:tcPr>
          <w:p w:rsidR="00697A7A" w:rsidRPr="003437CB" w:rsidRDefault="00697A7A" w:rsidP="00144310">
            <w:pPr>
              <w:tabs>
                <w:tab w:val="num" w:pos="409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УГРОЗЫ</w:t>
            </w:r>
          </w:p>
        </w:tc>
      </w:tr>
      <w:tr w:rsidR="00697A7A" w:rsidRPr="003437CB" w:rsidTr="00CF69CF">
        <w:tc>
          <w:tcPr>
            <w:tcW w:w="1434" w:type="dxa"/>
            <w:vMerge/>
            <w:shd w:val="clear" w:color="auto" w:fill="auto"/>
          </w:tcPr>
          <w:p w:rsidR="00697A7A" w:rsidRPr="003437CB" w:rsidRDefault="00697A7A" w:rsidP="00144310">
            <w:pPr>
              <w:rPr>
                <w:color w:val="000000" w:themeColor="text1"/>
              </w:rPr>
            </w:pPr>
          </w:p>
        </w:tc>
        <w:tc>
          <w:tcPr>
            <w:tcW w:w="6954" w:type="dxa"/>
            <w:shd w:val="clear" w:color="auto" w:fill="auto"/>
          </w:tcPr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Изменения, происшедшие на политическом пространстве: сближение Беларуси с Евросоюзом, очевидная взаимная готовность к сотрудничеству, в том числе -  в сфере образования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Возможности, которые предоставляются в рамках</w:t>
            </w:r>
            <w:r w:rsidR="005F5E89" w:rsidRPr="003437CB">
              <w:rPr>
                <w:color w:val="000000" w:themeColor="text1"/>
              </w:rPr>
              <w:t xml:space="preserve"> международных программ 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Близость города Гродно к границе Европейского союза, возможности трансграничного сотрудничества в рамках реализации совместных проектов с вузами стран-соседей</w:t>
            </w:r>
          </w:p>
          <w:p w:rsidR="00697A7A" w:rsidRPr="003437CB" w:rsidRDefault="00EE0613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С</w:t>
            </w:r>
            <w:r w:rsidR="00697A7A" w:rsidRPr="003437CB">
              <w:rPr>
                <w:color w:val="000000" w:themeColor="text1"/>
              </w:rPr>
              <w:t>тремление Республики Беларусь к вступлению в Болонский процесс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Интерес иностранных граждан (студентов) к Республике Беларусь 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Требования Министерства образования развивать экспорт образовательных услуг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Финансовая доступность образовательных программ в Республике Беларусь для иностранных граждан</w:t>
            </w:r>
          </w:p>
        </w:tc>
        <w:tc>
          <w:tcPr>
            <w:tcW w:w="6462" w:type="dxa"/>
            <w:shd w:val="clear" w:color="auto" w:fill="auto"/>
          </w:tcPr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 xml:space="preserve">Отсутствие в Республике Беларусь </w:t>
            </w:r>
            <w:r w:rsidR="00CA0439" w:rsidRPr="003437CB">
              <w:rPr>
                <w:color w:val="000000" w:themeColor="text1"/>
              </w:rPr>
              <w:t xml:space="preserve">налаженной системы адаптации </w:t>
            </w:r>
            <w:r w:rsidR="00EE0613" w:rsidRPr="003437CB">
              <w:rPr>
                <w:color w:val="000000" w:themeColor="text1"/>
              </w:rPr>
              <w:t>содержания образовательных программ академической мобильности</w:t>
            </w:r>
          </w:p>
          <w:p w:rsidR="00697A7A" w:rsidRPr="003437CB" w:rsidRDefault="00EE0613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Стереотип Республики Беларусь как закрытого государства, который сложился у иностранных граждан</w:t>
            </w:r>
          </w:p>
          <w:p w:rsidR="00697A7A" w:rsidRPr="003437CB" w:rsidRDefault="00697A7A" w:rsidP="00144310">
            <w:pPr>
              <w:numPr>
                <w:ilvl w:val="0"/>
                <w:numId w:val="17"/>
              </w:numPr>
              <w:tabs>
                <w:tab w:val="clear" w:pos="720"/>
                <w:tab w:val="num" w:pos="267"/>
              </w:tabs>
              <w:ind w:left="267" w:hanging="218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Ограничения по миграции иностранных граждан в Республике Беларусь</w:t>
            </w:r>
          </w:p>
        </w:tc>
      </w:tr>
    </w:tbl>
    <w:p w:rsidR="00697A7A" w:rsidRPr="003437CB" w:rsidRDefault="00697A7A" w:rsidP="00144310">
      <w:pPr>
        <w:rPr>
          <w:color w:val="000000" w:themeColor="text1"/>
        </w:rPr>
      </w:pPr>
    </w:p>
    <w:p w:rsidR="00DB3884" w:rsidRPr="003437CB" w:rsidRDefault="00DB3884" w:rsidP="00144310">
      <w:pPr>
        <w:rPr>
          <w:b/>
          <w:color w:val="000000" w:themeColor="text1"/>
        </w:rPr>
      </w:pPr>
    </w:p>
    <w:p w:rsidR="00DB3884" w:rsidRPr="003437CB" w:rsidRDefault="00DB3884" w:rsidP="00144310">
      <w:pPr>
        <w:rPr>
          <w:b/>
          <w:color w:val="000000" w:themeColor="text1"/>
        </w:rPr>
      </w:pPr>
    </w:p>
    <w:p w:rsidR="00DB3884" w:rsidRPr="003437CB" w:rsidRDefault="00DB3884" w:rsidP="00144310">
      <w:pPr>
        <w:rPr>
          <w:color w:val="000000" w:themeColor="text1"/>
        </w:rPr>
      </w:pPr>
      <w:r w:rsidRPr="003437CB">
        <w:rPr>
          <w:color w:val="000000" w:themeColor="text1"/>
        </w:rPr>
        <w:br w:type="page"/>
      </w:r>
    </w:p>
    <w:p w:rsidR="00935C24" w:rsidRPr="003437CB" w:rsidRDefault="00340BC0" w:rsidP="00144310">
      <w:pPr>
        <w:jc w:val="center"/>
        <w:rPr>
          <w:color w:val="000000" w:themeColor="text1"/>
        </w:rPr>
      </w:pPr>
      <w:r w:rsidRPr="003437CB">
        <w:rPr>
          <w:color w:val="000000" w:themeColor="text1"/>
        </w:rPr>
        <w:lastRenderedPageBreak/>
        <w:t>ЦЕЛИ, ОПЕРАТИВНЫЕ ЦЕЛИ, МЕРОПРИЯТИЯ ПО  ДОСТИЖЕНИЮ ЦЕЛЕЙ</w:t>
      </w:r>
      <w:r w:rsidR="007E5F61" w:rsidRPr="003437CB">
        <w:rPr>
          <w:color w:val="000000" w:themeColor="text1"/>
        </w:rPr>
        <w:t xml:space="preserve"> СТРАТЕГИИ ИНТЕРНАЦИОНАЛИЗАЦИИ</w:t>
      </w:r>
    </w:p>
    <w:p w:rsidR="00204688" w:rsidRPr="003437CB" w:rsidRDefault="00204688" w:rsidP="00144310">
      <w:pPr>
        <w:rPr>
          <w:color w:val="000000" w:themeColor="text1"/>
        </w:rPr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2693"/>
        <w:gridCol w:w="1985"/>
        <w:gridCol w:w="1702"/>
        <w:gridCol w:w="1984"/>
        <w:gridCol w:w="1843"/>
      </w:tblGrid>
      <w:tr w:rsidR="007E5F61" w:rsidRPr="003437CB" w:rsidTr="00366292">
        <w:trPr>
          <w:trHeight w:val="446"/>
        </w:trPr>
        <w:tc>
          <w:tcPr>
            <w:tcW w:w="2375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Цель</w:t>
            </w:r>
          </w:p>
        </w:tc>
        <w:tc>
          <w:tcPr>
            <w:tcW w:w="2410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Оперативная цель</w:t>
            </w:r>
          </w:p>
        </w:tc>
        <w:tc>
          <w:tcPr>
            <w:tcW w:w="2693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Ответственный</w:t>
            </w:r>
          </w:p>
        </w:tc>
        <w:tc>
          <w:tcPr>
            <w:tcW w:w="1702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Сроки</w:t>
            </w:r>
          </w:p>
        </w:tc>
        <w:tc>
          <w:tcPr>
            <w:tcW w:w="1984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Ресурсы</w:t>
            </w:r>
          </w:p>
        </w:tc>
        <w:tc>
          <w:tcPr>
            <w:tcW w:w="1843" w:type="dxa"/>
          </w:tcPr>
          <w:p w:rsidR="007E5F61" w:rsidRPr="003437CB" w:rsidRDefault="007E5F61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Барьеры</w:t>
            </w:r>
          </w:p>
        </w:tc>
      </w:tr>
      <w:tr w:rsidR="00F824B8" w:rsidRPr="003437CB" w:rsidTr="00366292">
        <w:trPr>
          <w:trHeight w:val="490"/>
        </w:trPr>
        <w:tc>
          <w:tcPr>
            <w:tcW w:w="2375" w:type="dxa"/>
            <w:vMerge w:val="restart"/>
          </w:tcPr>
          <w:p w:rsidR="00F824B8" w:rsidRPr="003437CB" w:rsidRDefault="00F824B8" w:rsidP="00144310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Интеграция университета в мировое образовательное и научное пространство</w:t>
            </w:r>
          </w:p>
        </w:tc>
        <w:tc>
          <w:tcPr>
            <w:tcW w:w="2410" w:type="dxa"/>
            <w:vMerge w:val="restart"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1.1.Развитие стратегического партнерства с зарубежными университетами и организациями</w:t>
            </w: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1.1.1 Заключать договоры о международном сотрудничестве с вузами и организациями</w:t>
            </w: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 </w:t>
            </w:r>
            <w:r w:rsidR="00144310" w:rsidRPr="003437CB">
              <w:rPr>
                <w:color w:val="000000" w:themeColor="text1"/>
              </w:rPr>
              <w:t>–</w:t>
            </w:r>
            <w:r w:rsidRPr="003437CB">
              <w:rPr>
                <w:color w:val="000000" w:themeColor="text1"/>
              </w:rPr>
              <w:t xml:space="preserve"> </w:t>
            </w:r>
            <w:r w:rsidR="00144310" w:rsidRPr="003437CB">
              <w:rPr>
                <w:color w:val="000000" w:themeColor="text1"/>
              </w:rPr>
              <w:t xml:space="preserve">первый </w:t>
            </w:r>
            <w:r w:rsidRPr="003437CB">
              <w:rPr>
                <w:color w:val="000000" w:themeColor="text1"/>
              </w:rPr>
              <w:t>проректор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Исп.-  </w:t>
            </w:r>
            <w:r w:rsidR="00144310" w:rsidRPr="003437CB">
              <w:rPr>
                <w:color w:val="000000" w:themeColor="text1"/>
              </w:rPr>
              <w:t>о</w:t>
            </w:r>
            <w:r w:rsidRPr="003437CB">
              <w:rPr>
                <w:color w:val="000000" w:themeColor="text1"/>
              </w:rPr>
              <w:t>тдел международного сотрудничества, координаторы программ (договоров)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 2015 года</w:t>
            </w: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Заработная плата сотрудников (уже в бюджете университета), командировочные расходы, расходы на прием иностранных делегаций 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= 50 000 евро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Недостаточно выгод для университета или зарубежного вуза, отсутствие финансирования </w:t>
            </w:r>
          </w:p>
        </w:tc>
      </w:tr>
      <w:tr w:rsidR="00F824B8" w:rsidRPr="003437CB" w:rsidTr="00366292">
        <w:trPr>
          <w:trHeight w:val="1350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1.1.2 Координировать разработку и реализацию программ к договорам о международном сотрудничестве</w:t>
            </w:r>
          </w:p>
        </w:tc>
        <w:tc>
          <w:tcPr>
            <w:tcW w:w="1985" w:type="dxa"/>
          </w:tcPr>
          <w:p w:rsidR="00F824B8" w:rsidRPr="003437CB" w:rsidRDefault="003437CB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первый проректор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-</w:t>
            </w:r>
            <w:r w:rsidR="00144310" w:rsidRPr="003437CB">
              <w:rPr>
                <w:color w:val="000000" w:themeColor="text1"/>
              </w:rPr>
              <w:t xml:space="preserve"> о</w:t>
            </w:r>
            <w:r w:rsidRPr="003437CB">
              <w:rPr>
                <w:color w:val="000000" w:themeColor="text1"/>
              </w:rPr>
              <w:t>тдел международного сотрудничества, координаторы программ (договоров)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 2015 года</w:t>
            </w: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(уже в бюджете университета)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Координаторы программ не будут иметь достаточно времени для данной работы</w:t>
            </w:r>
          </w:p>
        </w:tc>
      </w:tr>
      <w:tr w:rsidR="00F824B8" w:rsidRPr="003437CB" w:rsidTr="00366292">
        <w:trPr>
          <w:trHeight w:val="1238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i/>
                <w:color w:val="000000" w:themeColor="text1"/>
              </w:rPr>
            </w:pPr>
            <w:r w:rsidRPr="003437CB">
              <w:rPr>
                <w:color w:val="000000" w:themeColor="text1"/>
              </w:rPr>
              <w:t>1.1.3 Активизировать  участие университета в межуниверситетских сетях и консорциумах</w:t>
            </w: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Отв.- проректор</w:t>
            </w:r>
            <w:r w:rsidR="00144310" w:rsidRPr="003437CB">
              <w:rPr>
                <w:color w:val="000000" w:themeColor="text1"/>
              </w:rPr>
              <w:t xml:space="preserve"> по научной работе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14431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 о</w:t>
            </w:r>
            <w:r w:rsidR="00F824B8" w:rsidRPr="003437CB">
              <w:rPr>
                <w:color w:val="000000" w:themeColor="text1"/>
              </w:rPr>
              <w:t xml:space="preserve">тдел международной проектной </w:t>
            </w:r>
            <w:r w:rsidR="00F824B8" w:rsidRPr="003437CB">
              <w:rPr>
                <w:color w:val="000000" w:themeColor="text1"/>
              </w:rPr>
              <w:lastRenderedPageBreak/>
              <w:t>деятельности (ОМПД)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Низкая эффективность участия </w:t>
            </w:r>
          </w:p>
        </w:tc>
      </w:tr>
      <w:tr w:rsidR="00F824B8" w:rsidRPr="003437CB" w:rsidTr="00366292">
        <w:trPr>
          <w:trHeight w:val="1665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1.2.Расширить</w:t>
            </w:r>
            <w:r w:rsidRPr="003437CB">
              <w:rPr>
                <w:i/>
                <w:color w:val="000000" w:themeColor="text1"/>
              </w:rPr>
              <w:t>присутствие</w:t>
            </w:r>
            <w:r w:rsidRPr="003437CB">
              <w:rPr>
                <w:color w:val="000000" w:themeColor="text1"/>
              </w:rPr>
              <w:t xml:space="preserve"> университета во внешнем и внутреннем информационном пространстве</w:t>
            </w:r>
          </w:p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tabs>
                <w:tab w:val="left" w:pos="382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  <w:lang w:val="en-US"/>
              </w:rPr>
              <w:t>University</w:t>
            </w:r>
            <w:r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  <w:lang w:val="en-US"/>
              </w:rPr>
              <w:t>International</w:t>
            </w:r>
            <w:r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  <w:lang w:val="en-US"/>
              </w:rPr>
              <w:t>visibility</w:t>
            </w:r>
          </w:p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1.2.1.Актуализировать  информацию на сайте университета на иностранных языках, 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Отв.- проректор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14431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Исп.- </w:t>
            </w:r>
            <w:r w:rsidR="00F824B8" w:rsidRPr="003437CB">
              <w:rPr>
                <w:color w:val="000000" w:themeColor="text1"/>
              </w:rPr>
              <w:t>Информационно-аналитический центр (ИАЦ)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Персонал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Несвоевременное представление информации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</w:tr>
      <w:tr w:rsidR="00F824B8" w:rsidRPr="003437CB" w:rsidTr="00366292">
        <w:trPr>
          <w:trHeight w:val="228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1.2.3 Разместить на сайте описание  образовательных программ, в том числе на иностранных языках</w:t>
            </w: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Отв.- проректор по учебной работе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- деканы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(заложена в бюджете)</w:t>
            </w:r>
          </w:p>
          <w:p w:rsidR="00F824B8" w:rsidRPr="003437CB" w:rsidRDefault="003437CB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Оплата расходов на перевод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Недостаточное количество ресурсов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</w:tr>
      <w:tr w:rsidR="00F824B8" w:rsidRPr="003437CB" w:rsidTr="00366292">
        <w:trPr>
          <w:trHeight w:val="920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1.2.4.Участие в международных контактных биржах, выставках, каталогах и др. мероприятиях</w:t>
            </w: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- Проректор по научной</w:t>
            </w:r>
            <w:r w:rsidR="00144310" w:rsidRPr="003437CB">
              <w:rPr>
                <w:color w:val="000000" w:themeColor="text1"/>
              </w:rPr>
              <w:t xml:space="preserve"> работп</w:t>
            </w:r>
          </w:p>
          <w:p w:rsidR="00144310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 -  </w:t>
            </w:r>
            <w:r w:rsidR="00144310" w:rsidRPr="003437CB">
              <w:rPr>
                <w:color w:val="000000" w:themeColor="text1"/>
              </w:rPr>
              <w:t>научно-исследов</w:t>
            </w:r>
          </w:p>
          <w:p w:rsidR="00F824B8" w:rsidRPr="003437CB" w:rsidRDefault="0014431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исследовательская часть</w:t>
            </w:r>
            <w:r w:rsidR="00F824B8" w:rsidRPr="003437CB">
              <w:rPr>
                <w:color w:val="000000" w:themeColor="text1"/>
              </w:rPr>
              <w:t>, кафедры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Персонал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Оплата расходов по участию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Недостаточная активность  и заинтересованность ППС</w:t>
            </w:r>
          </w:p>
        </w:tc>
      </w:tr>
      <w:tr w:rsidR="00F824B8" w:rsidRPr="003437CB" w:rsidTr="00366292">
        <w:trPr>
          <w:trHeight w:val="920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1.2.5.Принимать участие в международных и республиканских </w:t>
            </w:r>
            <w:r w:rsidRPr="003437CB">
              <w:rPr>
                <w:color w:val="000000" w:themeColor="text1"/>
              </w:rPr>
              <w:lastRenderedPageBreak/>
              <w:t>рейтингах университетов</w:t>
            </w:r>
          </w:p>
        </w:tc>
        <w:tc>
          <w:tcPr>
            <w:tcW w:w="198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Отв. -</w:t>
            </w:r>
            <w:r w:rsidR="003437CB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t>ректорат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F824B8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Исп.- </w:t>
            </w:r>
            <w:r w:rsidR="00F824B8" w:rsidRPr="003437CB">
              <w:rPr>
                <w:color w:val="000000" w:themeColor="text1"/>
              </w:rPr>
              <w:t>ИАЦ</w:t>
            </w:r>
          </w:p>
        </w:tc>
        <w:tc>
          <w:tcPr>
            <w:tcW w:w="17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Заработная плата сотрудников (заложена в </w:t>
            </w:r>
            <w:r w:rsidRPr="003437CB">
              <w:rPr>
                <w:color w:val="000000" w:themeColor="text1"/>
              </w:rPr>
              <w:lastRenderedPageBreak/>
              <w:t>бюджете)</w:t>
            </w:r>
          </w:p>
        </w:tc>
        <w:tc>
          <w:tcPr>
            <w:tcW w:w="184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</w:tr>
      <w:tr w:rsidR="00ED6221" w:rsidRPr="003437CB" w:rsidTr="00CF69CF">
        <w:trPr>
          <w:trHeight w:val="1800"/>
        </w:trPr>
        <w:tc>
          <w:tcPr>
            <w:tcW w:w="2375" w:type="dxa"/>
            <w:vMerge w:val="restart"/>
          </w:tcPr>
          <w:p w:rsidR="00ED6221" w:rsidRPr="003437CB" w:rsidRDefault="00ED6221" w:rsidP="00144310">
            <w:pPr>
              <w:pStyle w:val="a4"/>
              <w:tabs>
                <w:tab w:val="left" w:pos="284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2 Интернационализация образования и науки в университете для повышения его конкурентоспособности</w:t>
            </w:r>
          </w:p>
        </w:tc>
        <w:tc>
          <w:tcPr>
            <w:tcW w:w="2410" w:type="dxa"/>
            <w:vMerge w:val="restart"/>
          </w:tcPr>
          <w:p w:rsidR="00ED6221" w:rsidRPr="003437CB" w:rsidRDefault="00ED6221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2.1.Активизация участия в международной проектной деятельности</w:t>
            </w:r>
          </w:p>
        </w:tc>
        <w:tc>
          <w:tcPr>
            <w:tcW w:w="2693" w:type="dxa"/>
          </w:tcPr>
          <w:p w:rsidR="00ED6221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2.1.1 </w:t>
            </w:r>
            <w:r w:rsidR="00ED6221" w:rsidRPr="003437CB">
              <w:rPr>
                <w:color w:val="000000" w:themeColor="text1"/>
              </w:rPr>
              <w:t xml:space="preserve">Принимать активное участие в  выполнении проектов  международных программ </w:t>
            </w:r>
            <w:r w:rsidR="00F57D2A" w:rsidRPr="003437CB">
              <w:rPr>
                <w:color w:val="000000" w:themeColor="text1"/>
              </w:rPr>
              <w:t xml:space="preserve">и </w:t>
            </w:r>
            <w:r w:rsidR="00ED6221" w:rsidRPr="003437CB">
              <w:rPr>
                <w:color w:val="000000" w:themeColor="text1"/>
              </w:rPr>
              <w:t xml:space="preserve">академической мобильности </w:t>
            </w:r>
          </w:p>
        </w:tc>
        <w:tc>
          <w:tcPr>
            <w:tcW w:w="1985" w:type="dxa"/>
          </w:tcPr>
          <w:p w:rsidR="00ED6221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 - </w:t>
            </w:r>
            <w:r w:rsidR="00696739" w:rsidRPr="003437CB">
              <w:rPr>
                <w:color w:val="000000" w:themeColor="text1"/>
              </w:rPr>
              <w:t>п</w:t>
            </w:r>
            <w:r w:rsidR="00ED6221" w:rsidRPr="003437CB">
              <w:rPr>
                <w:color w:val="000000" w:themeColor="text1"/>
              </w:rPr>
              <w:t>роректор по учебной работе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</w:p>
          <w:p w:rsidR="00ED6221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Исп.- </w:t>
            </w:r>
            <w:r w:rsidR="00696739" w:rsidRPr="003437CB">
              <w:rPr>
                <w:color w:val="000000" w:themeColor="text1"/>
              </w:rPr>
              <w:t>о</w:t>
            </w:r>
            <w:r w:rsidR="00ED6221" w:rsidRPr="003437CB">
              <w:rPr>
                <w:color w:val="000000" w:themeColor="text1"/>
              </w:rPr>
              <w:t xml:space="preserve">тдел международной проектной деятельности, 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деканы факультетов</w:t>
            </w:r>
          </w:p>
        </w:tc>
        <w:tc>
          <w:tcPr>
            <w:tcW w:w="1702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(бюджет университета)</w:t>
            </w:r>
          </w:p>
        </w:tc>
        <w:tc>
          <w:tcPr>
            <w:tcW w:w="1843" w:type="dxa"/>
          </w:tcPr>
          <w:p w:rsidR="00ED6221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</w:t>
            </w:r>
            <w:r w:rsidR="00ED6221" w:rsidRPr="003437CB">
              <w:rPr>
                <w:color w:val="000000" w:themeColor="text1"/>
              </w:rPr>
              <w:t>достаточная языковая подготовка студентов</w:t>
            </w:r>
            <w:r w:rsidR="00745E4C" w:rsidRPr="003437CB">
              <w:rPr>
                <w:color w:val="000000" w:themeColor="text1"/>
              </w:rPr>
              <w:t xml:space="preserve"> и сотрудников</w:t>
            </w:r>
          </w:p>
        </w:tc>
      </w:tr>
      <w:tr w:rsidR="00ED6221" w:rsidRPr="003437CB" w:rsidTr="00335DD9">
        <w:trPr>
          <w:trHeight w:val="228"/>
        </w:trPr>
        <w:tc>
          <w:tcPr>
            <w:tcW w:w="2375" w:type="dxa"/>
            <w:vMerge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ED6221" w:rsidRPr="003437CB" w:rsidRDefault="00ED6221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D6221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2.1.2</w:t>
            </w:r>
            <w:r w:rsidR="00ED6221" w:rsidRPr="003437CB">
              <w:rPr>
                <w:color w:val="000000" w:themeColor="text1"/>
              </w:rPr>
              <w:t>.Принимать активное участие в выполнении международных научных проектов</w:t>
            </w:r>
          </w:p>
        </w:tc>
        <w:tc>
          <w:tcPr>
            <w:tcW w:w="1985" w:type="dxa"/>
          </w:tcPr>
          <w:p w:rsidR="00ED6221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 - </w:t>
            </w:r>
            <w:r w:rsidR="00ED6221" w:rsidRPr="003437CB">
              <w:rPr>
                <w:color w:val="000000" w:themeColor="text1"/>
              </w:rPr>
              <w:t>Проректор по научной работе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</w:p>
          <w:p w:rsidR="00ED6221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научно-исследовательская часть (</w:t>
            </w:r>
            <w:r w:rsidR="00ED6221" w:rsidRPr="003437CB">
              <w:rPr>
                <w:color w:val="000000" w:themeColor="text1"/>
              </w:rPr>
              <w:t>НИЧ</w:t>
            </w:r>
            <w:r w:rsidRPr="003437CB">
              <w:rPr>
                <w:color w:val="000000" w:themeColor="text1"/>
              </w:rPr>
              <w:t>)</w:t>
            </w:r>
            <w:r w:rsidR="00ED6221" w:rsidRPr="003437CB">
              <w:rPr>
                <w:color w:val="000000" w:themeColor="text1"/>
              </w:rPr>
              <w:t xml:space="preserve">, 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деканы факультетов, заведующие кафедр</w:t>
            </w:r>
          </w:p>
        </w:tc>
        <w:tc>
          <w:tcPr>
            <w:tcW w:w="1702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</w:tc>
        <w:tc>
          <w:tcPr>
            <w:tcW w:w="1984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(уже в бюджете университета)</w:t>
            </w:r>
          </w:p>
        </w:tc>
        <w:tc>
          <w:tcPr>
            <w:tcW w:w="1843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Недостаточная языковая подготовка студентов</w:t>
            </w:r>
          </w:p>
        </w:tc>
      </w:tr>
      <w:tr w:rsidR="00ED6221" w:rsidRPr="003437CB" w:rsidTr="00335DD9">
        <w:trPr>
          <w:trHeight w:val="228"/>
        </w:trPr>
        <w:tc>
          <w:tcPr>
            <w:tcW w:w="2375" w:type="dxa"/>
            <w:vMerge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ED6221" w:rsidRPr="003437CB" w:rsidRDefault="00ED6221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2.1.3.Принимать активное участие в выполнении проектов международной технической помощи</w:t>
            </w:r>
          </w:p>
        </w:tc>
        <w:tc>
          <w:tcPr>
            <w:tcW w:w="1985" w:type="dxa"/>
          </w:tcPr>
          <w:p w:rsidR="00ED6221" w:rsidRPr="003437CB" w:rsidRDefault="003437CB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- проректор по учебной работе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</w:p>
          <w:p w:rsidR="00ED6221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Исп.- </w:t>
            </w:r>
            <w:r w:rsidR="00ED6221" w:rsidRPr="003437CB">
              <w:rPr>
                <w:color w:val="000000" w:themeColor="text1"/>
              </w:rPr>
              <w:t xml:space="preserve">ОМПД, </w:t>
            </w:r>
          </w:p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деканы факультетов</w:t>
            </w:r>
          </w:p>
        </w:tc>
        <w:tc>
          <w:tcPr>
            <w:tcW w:w="1702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(уже в бюджете университета)</w:t>
            </w:r>
          </w:p>
        </w:tc>
        <w:tc>
          <w:tcPr>
            <w:tcW w:w="1843" w:type="dxa"/>
          </w:tcPr>
          <w:p w:rsidR="00ED6221" w:rsidRPr="003437CB" w:rsidRDefault="00ED6221" w:rsidP="00144310">
            <w:pPr>
              <w:rPr>
                <w:color w:val="000000" w:themeColor="text1"/>
              </w:rPr>
            </w:pPr>
          </w:p>
        </w:tc>
      </w:tr>
      <w:tr w:rsidR="00CF782C" w:rsidRPr="003437CB" w:rsidTr="00335DD9">
        <w:trPr>
          <w:trHeight w:val="228"/>
        </w:trPr>
        <w:tc>
          <w:tcPr>
            <w:tcW w:w="2375" w:type="dxa"/>
            <w:vMerge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F782C" w:rsidRPr="003437CB" w:rsidRDefault="00CF782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2.1.4.Организовать проведение мероприятий по повышению профессиональной компетенции сотрудников (информирование, проектный менеджмент, изучение англ. яз)</w:t>
            </w:r>
          </w:p>
        </w:tc>
        <w:tc>
          <w:tcPr>
            <w:tcW w:w="1985" w:type="dxa"/>
          </w:tcPr>
          <w:p w:rsidR="00CF782C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 - </w:t>
            </w:r>
            <w:r w:rsidR="00CF782C" w:rsidRPr="003437CB">
              <w:rPr>
                <w:color w:val="000000" w:themeColor="text1"/>
              </w:rPr>
              <w:t>Первый проректор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</w:p>
          <w:p w:rsidR="00CF782C" w:rsidRPr="003437CB" w:rsidRDefault="00E36BA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-н</w:t>
            </w:r>
            <w:r w:rsidR="00CF782C" w:rsidRPr="003437CB">
              <w:rPr>
                <w:color w:val="000000" w:themeColor="text1"/>
              </w:rPr>
              <w:t>ачальник ЦКиПР</w:t>
            </w:r>
          </w:p>
        </w:tc>
        <w:tc>
          <w:tcPr>
            <w:tcW w:w="1702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Средства на организацию и проведение курсов повышения квалификации</w:t>
            </w:r>
          </w:p>
        </w:tc>
        <w:tc>
          <w:tcPr>
            <w:tcW w:w="184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Недостаточная активность  и заинтересованность ППС</w:t>
            </w:r>
          </w:p>
        </w:tc>
      </w:tr>
      <w:tr w:rsidR="00CF782C" w:rsidRPr="003437CB" w:rsidTr="00DD3647">
        <w:trPr>
          <w:trHeight w:val="1270"/>
        </w:trPr>
        <w:tc>
          <w:tcPr>
            <w:tcW w:w="2375" w:type="dxa"/>
            <w:vMerge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CF782C" w:rsidRPr="003437CB" w:rsidRDefault="00CF782C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2.2.Повышение привлекательности образовательных программ в университете</w:t>
            </w:r>
          </w:p>
          <w:p w:rsidR="00CF782C" w:rsidRPr="003437CB" w:rsidRDefault="00CF782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2.2.1.Увеличить количество англоязычных образовательных программ высшего образования </w:t>
            </w:r>
          </w:p>
        </w:tc>
        <w:tc>
          <w:tcPr>
            <w:tcW w:w="1985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проректор по учебной работе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 деканы факультетов</w:t>
            </w:r>
          </w:p>
        </w:tc>
        <w:tc>
          <w:tcPr>
            <w:tcW w:w="1702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Ежегодно, март </w:t>
            </w:r>
          </w:p>
        </w:tc>
        <w:tc>
          <w:tcPr>
            <w:tcW w:w="1984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(заложена в бюджете)</w:t>
            </w:r>
          </w:p>
        </w:tc>
        <w:tc>
          <w:tcPr>
            <w:tcW w:w="184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 достаточно высокая языковая культура ППС университета</w:t>
            </w:r>
          </w:p>
        </w:tc>
      </w:tr>
      <w:tr w:rsidR="00CF782C" w:rsidRPr="003437CB" w:rsidTr="00335DD9">
        <w:trPr>
          <w:trHeight w:val="843"/>
        </w:trPr>
        <w:tc>
          <w:tcPr>
            <w:tcW w:w="2375" w:type="dxa"/>
            <w:vMerge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F782C" w:rsidRPr="003437CB" w:rsidRDefault="00CF782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782C" w:rsidRPr="003437CB" w:rsidRDefault="00CF782C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2.2.2.Разработать маркетинговую стратегию по продвижению образовательных услуг университета на рынках ближнего и дальнего зарубежья </w:t>
            </w:r>
          </w:p>
        </w:tc>
        <w:tc>
          <w:tcPr>
            <w:tcW w:w="1985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проректор по учебной работе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</w:p>
          <w:p w:rsidR="00F824B8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Исп. – </w:t>
            </w:r>
            <w:r w:rsidR="00696739" w:rsidRPr="003437CB">
              <w:rPr>
                <w:color w:val="000000" w:themeColor="text1"/>
              </w:rPr>
              <w:t>о</w:t>
            </w:r>
            <w:r w:rsidR="00F824B8" w:rsidRPr="003437CB">
              <w:rPr>
                <w:color w:val="000000" w:themeColor="text1"/>
              </w:rPr>
              <w:t xml:space="preserve">тдел маркетинга и рекламы </w:t>
            </w:r>
          </w:p>
          <w:p w:rsidR="00CF782C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Д</w:t>
            </w:r>
            <w:r w:rsidR="00CF782C" w:rsidRPr="003437CB">
              <w:rPr>
                <w:color w:val="000000" w:themeColor="text1"/>
              </w:rPr>
              <w:t>екан факультета довузовской подготовки,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начальник УМУ</w:t>
            </w:r>
            <w:r w:rsidR="00F57D2A" w:rsidRPr="003437CB">
              <w:rPr>
                <w:color w:val="000000" w:themeColor="text1"/>
              </w:rPr>
              <w:t>.</w:t>
            </w:r>
          </w:p>
          <w:p w:rsidR="00F57D2A" w:rsidRPr="003437CB" w:rsidRDefault="00F57D2A" w:rsidP="00144310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Ноябрь 2015</w:t>
            </w:r>
          </w:p>
        </w:tc>
        <w:tc>
          <w:tcPr>
            <w:tcW w:w="1984" w:type="dxa"/>
          </w:tcPr>
          <w:p w:rsidR="00CF782C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(заложена в бюджете)</w:t>
            </w:r>
          </w:p>
        </w:tc>
        <w:tc>
          <w:tcPr>
            <w:tcW w:w="1843" w:type="dxa"/>
          </w:tcPr>
          <w:p w:rsidR="00CF782C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Недостаточно</w:t>
            </w:r>
            <w:r w:rsidR="00C96D53" w:rsidRPr="003437CB">
              <w:rPr>
                <w:color w:val="000000" w:themeColor="text1"/>
              </w:rPr>
              <w:t xml:space="preserve"> информации о рынке</w:t>
            </w:r>
          </w:p>
        </w:tc>
      </w:tr>
      <w:tr w:rsidR="00CF782C" w:rsidRPr="003437CB" w:rsidTr="00335DD9">
        <w:tc>
          <w:tcPr>
            <w:tcW w:w="2375" w:type="dxa"/>
            <w:vMerge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F782C" w:rsidRPr="003437CB" w:rsidRDefault="00CF782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782C" w:rsidRPr="003437CB" w:rsidRDefault="00CF782C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2.2.3.Развитие информационно-</w:t>
            </w:r>
            <w:r w:rsidRPr="003437CB">
              <w:rPr>
                <w:color w:val="000000" w:themeColor="text1"/>
              </w:rPr>
              <w:lastRenderedPageBreak/>
              <w:t>коммуникационных технологий обучения в контексте интернационализации</w:t>
            </w:r>
          </w:p>
        </w:tc>
        <w:tc>
          <w:tcPr>
            <w:tcW w:w="1985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Отв. – деканы факультетов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 ППС</w:t>
            </w:r>
          </w:p>
        </w:tc>
        <w:tc>
          <w:tcPr>
            <w:tcW w:w="1702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116E2" w:rsidRPr="003437CB" w:rsidRDefault="000116E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Ресурсы:</w:t>
            </w:r>
          </w:p>
          <w:p w:rsidR="000116E2" w:rsidRPr="003437CB" w:rsidRDefault="000116E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Персонал</w:t>
            </w:r>
          </w:p>
          <w:p w:rsidR="00CF782C" w:rsidRPr="003437CB" w:rsidRDefault="000116E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Оборудование</w:t>
            </w:r>
          </w:p>
        </w:tc>
        <w:tc>
          <w:tcPr>
            <w:tcW w:w="184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Не достаточная подготовленно</w:t>
            </w:r>
            <w:r w:rsidRPr="003437CB">
              <w:rPr>
                <w:color w:val="000000" w:themeColor="text1"/>
              </w:rPr>
              <w:lastRenderedPageBreak/>
              <w:t>сть ППС</w:t>
            </w:r>
          </w:p>
        </w:tc>
      </w:tr>
      <w:tr w:rsidR="00A81D92" w:rsidRPr="003437CB" w:rsidTr="00335DD9">
        <w:tc>
          <w:tcPr>
            <w:tcW w:w="2375" w:type="dxa"/>
            <w:vMerge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A81D92" w:rsidRPr="003437CB" w:rsidRDefault="00A81D92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81D92" w:rsidRPr="003437CB" w:rsidRDefault="00A81D92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2.2.4.Обеспечить развитие толерантной среды  и межкультурных коммуникаций в университете</w:t>
            </w:r>
          </w:p>
        </w:tc>
        <w:tc>
          <w:tcPr>
            <w:tcW w:w="1985" w:type="dxa"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проректор по воспитательной работе</w:t>
            </w:r>
          </w:p>
          <w:p w:rsidR="00A81D92" w:rsidRPr="003437CB" w:rsidRDefault="00A81D92" w:rsidP="00144310">
            <w:pPr>
              <w:rPr>
                <w:color w:val="000000" w:themeColor="text1"/>
              </w:rPr>
            </w:pPr>
          </w:p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 деканы,</w:t>
            </w:r>
          </w:p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начальник управления воспитательной работы с молодежью</w:t>
            </w:r>
          </w:p>
        </w:tc>
        <w:tc>
          <w:tcPr>
            <w:tcW w:w="1702" w:type="dxa"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Наличие премиального фонда  </w:t>
            </w:r>
          </w:p>
        </w:tc>
        <w:tc>
          <w:tcPr>
            <w:tcW w:w="1843" w:type="dxa"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Наличие студентов из различных стран</w:t>
            </w:r>
          </w:p>
        </w:tc>
      </w:tr>
      <w:tr w:rsidR="00CF782C" w:rsidRPr="003437CB" w:rsidTr="00335DD9">
        <w:tc>
          <w:tcPr>
            <w:tcW w:w="2375" w:type="dxa"/>
            <w:vMerge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CF782C" w:rsidRPr="003437CB" w:rsidRDefault="00CF782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2.3.Развитие международной академической мобильности </w:t>
            </w:r>
          </w:p>
        </w:tc>
        <w:tc>
          <w:tcPr>
            <w:tcW w:w="269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2.3.1.Разработатьобразовательные программы второй ступени с целью реализации в рамках международного сетевого взаимодействия</w:t>
            </w:r>
          </w:p>
        </w:tc>
        <w:tc>
          <w:tcPr>
            <w:tcW w:w="1985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проректор по учебной работе</w:t>
            </w: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</w:p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 начальник УМУ</w:t>
            </w:r>
          </w:p>
        </w:tc>
        <w:tc>
          <w:tcPr>
            <w:tcW w:w="1702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Ежегодно, март</w:t>
            </w:r>
          </w:p>
        </w:tc>
        <w:tc>
          <w:tcPr>
            <w:tcW w:w="1984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(заложена в бюджете)</w:t>
            </w:r>
          </w:p>
        </w:tc>
        <w:tc>
          <w:tcPr>
            <w:tcW w:w="1843" w:type="dxa"/>
          </w:tcPr>
          <w:p w:rsidR="00CF782C" w:rsidRPr="003437CB" w:rsidRDefault="00CF782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Отсутствие четкой нормативно-правовой базы, регулирующей реализацию данных программ</w:t>
            </w:r>
          </w:p>
        </w:tc>
      </w:tr>
      <w:tr w:rsidR="00A81D92" w:rsidRPr="003437CB" w:rsidTr="00BA4369">
        <w:tc>
          <w:tcPr>
            <w:tcW w:w="2375" w:type="dxa"/>
            <w:vMerge/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A81D92" w:rsidRPr="003437CB" w:rsidRDefault="00A81D92" w:rsidP="00144310">
            <w:pPr>
              <w:tabs>
                <w:tab w:val="left" w:pos="318"/>
              </w:tabs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2.3.2.Разрабатывать индивидуальные учебные планы для студентов, обучающихся за рубежом</w:t>
            </w:r>
            <w:r w:rsidR="003437CB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t xml:space="preserve">в рамках реализации программ академической мобильности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начальник УМУ</w:t>
            </w:r>
          </w:p>
          <w:p w:rsidR="00A81D92" w:rsidRPr="003437CB" w:rsidRDefault="00A81D92" w:rsidP="00144310">
            <w:pPr>
              <w:rPr>
                <w:color w:val="000000" w:themeColor="text1"/>
              </w:rPr>
            </w:pPr>
          </w:p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–деканы факультетов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D92" w:rsidRPr="003437CB" w:rsidRDefault="00A81D9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(заложена в бюджете)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D92" w:rsidRPr="003437CB" w:rsidRDefault="0062277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Отсутствие четкой нормативно-правовой базы, регулирующей реализацию данных программ</w:t>
            </w:r>
          </w:p>
        </w:tc>
      </w:tr>
      <w:tr w:rsidR="00C3225D" w:rsidRPr="003437CB" w:rsidTr="002038B4">
        <w:trPr>
          <w:trHeight w:val="1932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2.3.3.Обеспечить реализацию программы «Приглашённый профессор»</w:t>
            </w:r>
          </w:p>
        </w:tc>
        <w:tc>
          <w:tcPr>
            <w:tcW w:w="1985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начальник УМУ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 –деканы факультетов</w:t>
            </w:r>
          </w:p>
        </w:tc>
        <w:tc>
          <w:tcPr>
            <w:tcW w:w="17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 в соответствии с отдельным планом</w:t>
            </w:r>
          </w:p>
        </w:tc>
        <w:tc>
          <w:tcPr>
            <w:tcW w:w="1984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Финансовые средства на оплату командировочных расходов и проведения учебных занятий</w:t>
            </w:r>
          </w:p>
        </w:tc>
        <w:tc>
          <w:tcPr>
            <w:tcW w:w="184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Ограниченность финансовых средств</w:t>
            </w:r>
          </w:p>
        </w:tc>
      </w:tr>
      <w:tr w:rsidR="00DD3647" w:rsidRPr="003437CB" w:rsidTr="00BA4369">
        <w:tc>
          <w:tcPr>
            <w:tcW w:w="2375" w:type="dxa"/>
            <w:vMerge w:val="restart"/>
          </w:tcPr>
          <w:p w:rsidR="00DD3647" w:rsidRPr="003437CB" w:rsidRDefault="00ED62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</w:t>
            </w:r>
            <w:r w:rsidR="00DD3647" w:rsidRPr="003437CB">
              <w:rPr>
                <w:color w:val="000000" w:themeColor="text1"/>
              </w:rPr>
              <w:t xml:space="preserve">Развитие системы </w:t>
            </w:r>
            <w:r w:rsidR="00E36BA7" w:rsidRPr="003437CB">
              <w:rPr>
                <w:color w:val="000000" w:themeColor="text1"/>
              </w:rPr>
              <w:t>менеджмента</w:t>
            </w:r>
            <w:r w:rsidR="00DD3647" w:rsidRPr="003437CB">
              <w:rPr>
                <w:color w:val="000000" w:themeColor="text1"/>
              </w:rPr>
              <w:t xml:space="preserve"> в университете в контексте интернационализации</w:t>
            </w:r>
          </w:p>
        </w:tc>
        <w:tc>
          <w:tcPr>
            <w:tcW w:w="2410" w:type="dxa"/>
            <w:vMerge w:val="restart"/>
          </w:tcPr>
          <w:p w:rsidR="00DD3647" w:rsidRPr="003437CB" w:rsidRDefault="00ED6221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3.1.</w:t>
            </w:r>
            <w:r w:rsidR="00DD3647" w:rsidRPr="003437CB">
              <w:rPr>
                <w:color w:val="000000" w:themeColor="text1"/>
              </w:rPr>
              <w:t>Развитие системы управления международной деятельностью</w:t>
            </w:r>
          </w:p>
        </w:tc>
        <w:tc>
          <w:tcPr>
            <w:tcW w:w="2693" w:type="dxa"/>
          </w:tcPr>
          <w:p w:rsidR="00DD3647" w:rsidRPr="003437CB" w:rsidRDefault="00ED6221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3.1.1.</w:t>
            </w:r>
            <w:r w:rsidR="00DD3647" w:rsidRPr="003437CB">
              <w:rPr>
                <w:color w:val="000000" w:themeColor="text1"/>
              </w:rPr>
              <w:t>Создание постоянно действующей комиссии  по вопросам международной деятельности</w:t>
            </w:r>
          </w:p>
        </w:tc>
        <w:tc>
          <w:tcPr>
            <w:tcW w:w="1985" w:type="dxa"/>
          </w:tcPr>
          <w:p w:rsidR="00DD3647" w:rsidRPr="003437CB" w:rsidRDefault="00141AE4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Отв.- </w:t>
            </w:r>
            <w:r w:rsidR="00E22E5A" w:rsidRPr="003437CB">
              <w:rPr>
                <w:color w:val="000000" w:themeColor="text1"/>
              </w:rPr>
              <w:t>Ректорат</w:t>
            </w:r>
          </w:p>
          <w:p w:rsidR="00E22E5A" w:rsidRPr="003437CB" w:rsidRDefault="00E22E5A" w:rsidP="00144310">
            <w:pPr>
              <w:rPr>
                <w:color w:val="000000" w:themeColor="text1"/>
              </w:rPr>
            </w:pPr>
          </w:p>
          <w:p w:rsidR="00E22E5A" w:rsidRPr="003437CB" w:rsidRDefault="00E22E5A" w:rsidP="00144310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DD3647" w:rsidRPr="003437CB" w:rsidRDefault="00E22E5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2016 год</w:t>
            </w:r>
          </w:p>
        </w:tc>
        <w:tc>
          <w:tcPr>
            <w:tcW w:w="1984" w:type="dxa"/>
          </w:tcPr>
          <w:p w:rsidR="00DD3647" w:rsidRPr="003437CB" w:rsidRDefault="00DD3647" w:rsidP="0014431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D3647" w:rsidRPr="003437CB" w:rsidRDefault="00DD3647" w:rsidP="00144310">
            <w:pPr>
              <w:rPr>
                <w:color w:val="000000" w:themeColor="text1"/>
              </w:rPr>
            </w:pPr>
          </w:p>
        </w:tc>
      </w:tr>
      <w:tr w:rsidR="00141AE4" w:rsidRPr="003437CB" w:rsidTr="00BA4369">
        <w:tc>
          <w:tcPr>
            <w:tcW w:w="2375" w:type="dxa"/>
            <w:vMerge/>
          </w:tcPr>
          <w:p w:rsidR="00141AE4" w:rsidRPr="003437CB" w:rsidRDefault="00141AE4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41AE4" w:rsidRPr="003437CB" w:rsidRDefault="00141AE4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141AE4" w:rsidRPr="003437CB" w:rsidRDefault="00141AE4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3.1.2.Усовершенствовать систему менеджмента университета (СТУ24 «Академическое сотрудничество») для прохождения включенного обучения за рубежом</w:t>
            </w:r>
          </w:p>
        </w:tc>
        <w:tc>
          <w:tcPr>
            <w:tcW w:w="1985" w:type="dxa"/>
          </w:tcPr>
          <w:p w:rsidR="00144310" w:rsidRPr="003437CB" w:rsidRDefault="0014431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первый проректор</w:t>
            </w:r>
          </w:p>
          <w:p w:rsidR="00144310" w:rsidRPr="003437CB" w:rsidRDefault="00144310" w:rsidP="00144310">
            <w:pPr>
              <w:rPr>
                <w:color w:val="000000" w:themeColor="text1"/>
              </w:rPr>
            </w:pPr>
          </w:p>
          <w:p w:rsidR="00141AE4" w:rsidRPr="003437CB" w:rsidRDefault="00696739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 о</w:t>
            </w:r>
            <w:r w:rsidR="00141AE4" w:rsidRPr="003437CB">
              <w:rPr>
                <w:color w:val="000000" w:themeColor="text1"/>
              </w:rPr>
              <w:t>тдел международного сотрудничества,</w:t>
            </w:r>
          </w:p>
          <w:p w:rsidR="00141AE4" w:rsidRPr="003437CB" w:rsidRDefault="00696739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</w:t>
            </w:r>
            <w:r w:rsidR="00141AE4" w:rsidRPr="003437CB">
              <w:rPr>
                <w:color w:val="000000" w:themeColor="text1"/>
              </w:rPr>
              <w:t>чебно-методическое управление</w:t>
            </w:r>
          </w:p>
        </w:tc>
        <w:tc>
          <w:tcPr>
            <w:tcW w:w="1702" w:type="dxa"/>
          </w:tcPr>
          <w:p w:rsidR="00141AE4" w:rsidRPr="003437CB" w:rsidRDefault="00141AE4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 год</w:t>
            </w:r>
          </w:p>
        </w:tc>
        <w:tc>
          <w:tcPr>
            <w:tcW w:w="1984" w:type="dxa"/>
          </w:tcPr>
          <w:p w:rsidR="00141AE4" w:rsidRPr="003437CB" w:rsidRDefault="00141AE4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</w:t>
            </w:r>
            <w:r w:rsidR="00C73172" w:rsidRPr="003437CB">
              <w:rPr>
                <w:color w:val="000000" w:themeColor="text1"/>
              </w:rPr>
              <w:t>бюджет</w:t>
            </w:r>
            <w:r w:rsidRPr="003437CB">
              <w:rPr>
                <w:color w:val="000000" w:themeColor="text1"/>
              </w:rPr>
              <w:t xml:space="preserve"> университета)</w:t>
            </w:r>
          </w:p>
        </w:tc>
        <w:tc>
          <w:tcPr>
            <w:tcW w:w="1843" w:type="dxa"/>
          </w:tcPr>
          <w:p w:rsidR="00141AE4" w:rsidRPr="003437CB" w:rsidRDefault="00141AE4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Сроки и возможности внесения в индивидуальный план студента изучаемых дисциплин в принимающем вузе может затруднить исполнение процедуры</w:t>
            </w:r>
          </w:p>
        </w:tc>
      </w:tr>
      <w:tr w:rsidR="00C73172" w:rsidRPr="003437CB" w:rsidTr="00BA4369">
        <w:tc>
          <w:tcPr>
            <w:tcW w:w="2375" w:type="dxa"/>
            <w:vMerge/>
          </w:tcPr>
          <w:p w:rsidR="00C73172" w:rsidRPr="003437CB" w:rsidRDefault="00C73172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73172" w:rsidRPr="003437CB" w:rsidRDefault="00C73172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73172" w:rsidRPr="003437CB" w:rsidRDefault="00C73172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3.1.3  Усовершенствовать стандарт университета «Система менеджмента. Менеджмент проектов. </w:t>
            </w:r>
            <w:r w:rsidRPr="003437CB">
              <w:rPr>
                <w:color w:val="000000" w:themeColor="text1"/>
              </w:rPr>
              <w:lastRenderedPageBreak/>
              <w:t>Планирование качества» (СТУ 03) в части менеджмента проектов</w:t>
            </w:r>
          </w:p>
        </w:tc>
        <w:tc>
          <w:tcPr>
            <w:tcW w:w="1985" w:type="dxa"/>
          </w:tcPr>
          <w:p w:rsidR="00C73172" w:rsidRPr="003437CB" w:rsidRDefault="00C7317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Отв. – Проректор по научной работе</w:t>
            </w:r>
          </w:p>
          <w:p w:rsidR="00C73172" w:rsidRPr="003437CB" w:rsidRDefault="00C73172" w:rsidP="00144310">
            <w:pPr>
              <w:rPr>
                <w:color w:val="000000" w:themeColor="text1"/>
              </w:rPr>
            </w:pPr>
          </w:p>
          <w:p w:rsidR="00C73172" w:rsidRPr="003437CB" w:rsidRDefault="00C7317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ОМПД</w:t>
            </w:r>
          </w:p>
        </w:tc>
        <w:tc>
          <w:tcPr>
            <w:tcW w:w="1702" w:type="dxa"/>
          </w:tcPr>
          <w:p w:rsidR="00C73172" w:rsidRPr="003437CB" w:rsidRDefault="00C7317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</w:t>
            </w:r>
          </w:p>
        </w:tc>
        <w:tc>
          <w:tcPr>
            <w:tcW w:w="1984" w:type="dxa"/>
          </w:tcPr>
          <w:p w:rsidR="00C73172" w:rsidRPr="003437CB" w:rsidRDefault="00C7317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(бюджет университета)</w:t>
            </w:r>
          </w:p>
        </w:tc>
        <w:tc>
          <w:tcPr>
            <w:tcW w:w="1843" w:type="dxa"/>
          </w:tcPr>
          <w:p w:rsidR="00C73172" w:rsidRPr="003437CB" w:rsidRDefault="00C73172" w:rsidP="00144310">
            <w:pPr>
              <w:rPr>
                <w:color w:val="000000" w:themeColor="text1"/>
              </w:rPr>
            </w:pPr>
          </w:p>
        </w:tc>
      </w:tr>
      <w:tr w:rsidR="00C3225D" w:rsidRPr="003437CB" w:rsidTr="00335DD9"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C3225D" w:rsidRPr="003437CB" w:rsidRDefault="00C3225D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3.2.Повышение эффективности международной академической мобильности </w:t>
            </w:r>
          </w:p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3.2.1.Разработать и внедрить систему мониторинга эффективности  международной академической мобильности</w:t>
            </w:r>
          </w:p>
        </w:tc>
        <w:tc>
          <w:tcPr>
            <w:tcW w:w="1985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Отв. – начальник ОМК 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 отдел менеджмента качества (ОМК)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Май 2015</w:t>
            </w:r>
          </w:p>
        </w:tc>
        <w:tc>
          <w:tcPr>
            <w:tcW w:w="1984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Заработная плата сотрудников (уже в бюджете университета)</w:t>
            </w:r>
          </w:p>
        </w:tc>
        <w:tc>
          <w:tcPr>
            <w:tcW w:w="184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</w:tr>
      <w:tr w:rsidR="00C3225D" w:rsidRPr="003437CB" w:rsidTr="005661E8">
        <w:trPr>
          <w:trHeight w:val="1932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3.2.2.Усовершенствовать систему мониторинга  международной проектной деятельности</w:t>
            </w:r>
          </w:p>
        </w:tc>
        <w:tc>
          <w:tcPr>
            <w:tcW w:w="1985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Отв. – проректор по научной работе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Исп.-  отделы, курирующие международную деятельность</w:t>
            </w:r>
          </w:p>
        </w:tc>
        <w:tc>
          <w:tcPr>
            <w:tcW w:w="17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Сентябрь 2015</w:t>
            </w:r>
          </w:p>
        </w:tc>
        <w:tc>
          <w:tcPr>
            <w:tcW w:w="1984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Постоянно</w:t>
            </w:r>
          </w:p>
        </w:tc>
        <w:tc>
          <w:tcPr>
            <w:tcW w:w="184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</w:tr>
    </w:tbl>
    <w:p w:rsidR="00CF69CF" w:rsidRPr="003437CB" w:rsidRDefault="00CF69CF" w:rsidP="00144310">
      <w:pPr>
        <w:rPr>
          <w:color w:val="000000" w:themeColor="text1"/>
        </w:rPr>
      </w:pPr>
    </w:p>
    <w:p w:rsidR="00366292" w:rsidRDefault="0036629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006E" w:rsidRPr="003437CB" w:rsidRDefault="00F7006E" w:rsidP="00144310">
      <w:pPr>
        <w:jc w:val="center"/>
        <w:rPr>
          <w:color w:val="000000" w:themeColor="text1"/>
        </w:rPr>
      </w:pPr>
      <w:r w:rsidRPr="003437CB">
        <w:rPr>
          <w:color w:val="000000" w:themeColor="text1"/>
        </w:rPr>
        <w:lastRenderedPageBreak/>
        <w:t>ОЖИДАЕМЫЕ РЕЗУЛЬТАТЫ ВЫПОЛНЕ</w:t>
      </w:r>
      <w:r w:rsidR="00E36BA7" w:rsidRPr="003437CB">
        <w:rPr>
          <w:color w:val="000000" w:themeColor="text1"/>
        </w:rPr>
        <w:t>Н</w:t>
      </w:r>
      <w:r w:rsidRPr="003437CB">
        <w:rPr>
          <w:color w:val="000000" w:themeColor="text1"/>
        </w:rPr>
        <w:t>ИЯ МЕРОПРИЯТИЙ И ИНДИКАТОРЫ ДОСТИЖЕНИЯ ЦЕЛИ</w:t>
      </w:r>
    </w:p>
    <w:p w:rsidR="00F7006E" w:rsidRPr="003437CB" w:rsidRDefault="00F7006E" w:rsidP="00144310">
      <w:pPr>
        <w:rPr>
          <w:color w:val="000000" w:themeColor="text1"/>
        </w:rPr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2693"/>
        <w:gridCol w:w="4112"/>
        <w:gridCol w:w="3402"/>
      </w:tblGrid>
      <w:tr w:rsidR="00F7006E" w:rsidRPr="003437CB" w:rsidTr="00366292">
        <w:trPr>
          <w:trHeight w:val="446"/>
        </w:trPr>
        <w:tc>
          <w:tcPr>
            <w:tcW w:w="2375" w:type="dxa"/>
          </w:tcPr>
          <w:p w:rsidR="00F7006E" w:rsidRPr="003437CB" w:rsidRDefault="00F7006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Цель</w:t>
            </w:r>
          </w:p>
        </w:tc>
        <w:tc>
          <w:tcPr>
            <w:tcW w:w="2410" w:type="dxa"/>
          </w:tcPr>
          <w:p w:rsidR="00F7006E" w:rsidRPr="003437CB" w:rsidRDefault="00F7006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Оперативная цель</w:t>
            </w:r>
          </w:p>
        </w:tc>
        <w:tc>
          <w:tcPr>
            <w:tcW w:w="2693" w:type="dxa"/>
          </w:tcPr>
          <w:p w:rsidR="00F7006E" w:rsidRPr="003437CB" w:rsidRDefault="00F7006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Мероприятия</w:t>
            </w:r>
          </w:p>
        </w:tc>
        <w:tc>
          <w:tcPr>
            <w:tcW w:w="4112" w:type="dxa"/>
          </w:tcPr>
          <w:p w:rsidR="00F7006E" w:rsidRPr="003437CB" w:rsidRDefault="0028793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Ожидаемый результат</w:t>
            </w:r>
          </w:p>
        </w:tc>
        <w:tc>
          <w:tcPr>
            <w:tcW w:w="3402" w:type="dxa"/>
          </w:tcPr>
          <w:p w:rsidR="0028793E" w:rsidRPr="003437CB" w:rsidRDefault="0028793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Показатели/индикаторы </w:t>
            </w:r>
          </w:p>
          <w:p w:rsidR="00F7006E" w:rsidRPr="003437CB" w:rsidRDefault="0028793E" w:rsidP="00144310">
            <w:pPr>
              <w:jc w:val="center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достижения цели</w:t>
            </w:r>
          </w:p>
        </w:tc>
      </w:tr>
      <w:tr w:rsidR="00C3225D" w:rsidRPr="003437CB" w:rsidTr="00366292">
        <w:trPr>
          <w:trHeight w:val="490"/>
        </w:trPr>
        <w:tc>
          <w:tcPr>
            <w:tcW w:w="2375" w:type="dxa"/>
            <w:vMerge w:val="restart"/>
          </w:tcPr>
          <w:p w:rsidR="00C3225D" w:rsidRPr="003437CB" w:rsidRDefault="00C3225D" w:rsidP="00144310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Интеграция университета в мировое образовательное и научное пространство</w:t>
            </w:r>
          </w:p>
        </w:tc>
        <w:tc>
          <w:tcPr>
            <w:tcW w:w="2410" w:type="dxa"/>
            <w:vMerge w:val="restart"/>
          </w:tcPr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1.1.Развитие стратегического партнерства с зарубежными университетами и организациями</w:t>
            </w: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1.1.1 Заключать договоры о международном сотрудничестве с вузами и организациями</w:t>
            </w:r>
          </w:p>
        </w:tc>
        <w:tc>
          <w:tcPr>
            <w:tcW w:w="411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Увеличится количество зарубежных партнеров 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 год –6 договоров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</w:t>
            </w:r>
          </w:p>
        </w:tc>
      </w:tr>
      <w:tr w:rsidR="00C3225D" w:rsidRPr="003437CB" w:rsidTr="00366292">
        <w:trPr>
          <w:trHeight w:val="1350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1.1.2 Координировать разработку и реализацию программ к договорам о международном сотрудничестве</w:t>
            </w:r>
          </w:p>
        </w:tc>
        <w:tc>
          <w:tcPr>
            <w:tcW w:w="411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Увеличится  количество разработанных и реализованных программ к договорам о международном сотрудничестве </w:t>
            </w:r>
          </w:p>
        </w:tc>
        <w:tc>
          <w:tcPr>
            <w:tcW w:w="34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2015год – 20 программ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2016 – 25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2017 - 28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2018 - 32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2019 - 36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2020 - 40</w:t>
            </w:r>
          </w:p>
        </w:tc>
      </w:tr>
      <w:tr w:rsidR="00C3225D" w:rsidRPr="003437CB" w:rsidTr="00366292">
        <w:trPr>
          <w:trHeight w:val="1810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i/>
                <w:color w:val="000000" w:themeColor="text1"/>
              </w:rPr>
            </w:pPr>
            <w:r w:rsidRPr="003437CB">
              <w:rPr>
                <w:color w:val="000000" w:themeColor="text1"/>
              </w:rPr>
              <w:t>1.1.3 Активизировать  участие университета в межуниверситетских сетях и консорциумах</w:t>
            </w:r>
          </w:p>
        </w:tc>
        <w:tc>
          <w:tcPr>
            <w:tcW w:w="411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Увеличится количество мероприятий, в которых участвует университет в рамках деятельности сетей</w:t>
            </w:r>
          </w:p>
        </w:tc>
        <w:tc>
          <w:tcPr>
            <w:tcW w:w="34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 10% ежегодно</w:t>
            </w:r>
          </w:p>
        </w:tc>
      </w:tr>
      <w:tr w:rsidR="00447097" w:rsidRPr="003437CB" w:rsidTr="00366292">
        <w:trPr>
          <w:trHeight w:val="1665"/>
        </w:trPr>
        <w:tc>
          <w:tcPr>
            <w:tcW w:w="2375" w:type="dxa"/>
            <w:vMerge/>
          </w:tcPr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447097" w:rsidRPr="003437CB" w:rsidRDefault="00447097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1.2.Расширить присутствие университета во внешнем и внутреннем информационном пространстве</w:t>
            </w:r>
          </w:p>
          <w:p w:rsidR="00447097" w:rsidRPr="003437CB" w:rsidRDefault="00447097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tabs>
                <w:tab w:val="left" w:pos="382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  <w:lang w:val="en-US"/>
              </w:rPr>
              <w:t>University</w:t>
            </w:r>
            <w:r w:rsidR="00AB6240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  <w:lang w:val="en-US"/>
              </w:rPr>
              <w:lastRenderedPageBreak/>
              <w:t>International</w:t>
            </w:r>
            <w:r w:rsidR="00AB6240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  <w:lang w:val="en-US"/>
              </w:rPr>
              <w:t>visibility</w:t>
            </w:r>
          </w:p>
          <w:p w:rsidR="00447097" w:rsidRPr="003437CB" w:rsidRDefault="00447097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7097" w:rsidRPr="003437CB" w:rsidRDefault="00447097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1.2.1.Актуализировать  информацию на сайте университета</w:t>
            </w:r>
            <w:r w:rsidR="00AB6240" w:rsidRPr="003437CB">
              <w:rPr>
                <w:color w:val="000000" w:themeColor="text1"/>
              </w:rPr>
              <w:t xml:space="preserve"> на ин</w:t>
            </w:r>
            <w:r w:rsidRPr="003437CB">
              <w:rPr>
                <w:color w:val="000000" w:themeColor="text1"/>
              </w:rPr>
              <w:t>остранных языках</w:t>
            </w: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  <w:tc>
          <w:tcPr>
            <w:tcW w:w="4112" w:type="dxa"/>
          </w:tcPr>
          <w:p w:rsidR="00447097" w:rsidRPr="003437CB" w:rsidRDefault="00AB624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о</w:t>
            </w:r>
            <w:r w:rsidR="008E540A" w:rsidRPr="003437CB">
              <w:rPr>
                <w:color w:val="000000" w:themeColor="text1"/>
              </w:rPr>
              <w:t xml:space="preserve">беспечена доступность </w:t>
            </w:r>
            <w:r w:rsidRPr="003437CB">
              <w:rPr>
                <w:color w:val="000000" w:themeColor="text1"/>
              </w:rPr>
              <w:t xml:space="preserve"> к актуальной </w:t>
            </w:r>
            <w:r w:rsidR="008E540A" w:rsidRPr="003437CB">
              <w:rPr>
                <w:color w:val="000000" w:themeColor="text1"/>
              </w:rPr>
              <w:t xml:space="preserve">информации об университете </w:t>
            </w:r>
            <w:r w:rsidRPr="003437CB">
              <w:rPr>
                <w:color w:val="000000" w:themeColor="text1"/>
              </w:rPr>
              <w:t>на иностранных языках</w:t>
            </w: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47097" w:rsidRPr="003437CB" w:rsidRDefault="008E540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</w:t>
            </w:r>
            <w:r w:rsidR="00AB6240" w:rsidRPr="003437CB">
              <w:rPr>
                <w:color w:val="000000" w:themeColor="text1"/>
              </w:rPr>
              <w:t>ение числа</w:t>
            </w:r>
            <w:r w:rsidRPr="003437CB">
              <w:rPr>
                <w:color w:val="000000" w:themeColor="text1"/>
              </w:rPr>
              <w:t xml:space="preserve"> посетителей  сайта университета</w:t>
            </w:r>
            <w:r w:rsidR="00AB6240" w:rsidRPr="003437CB">
              <w:rPr>
                <w:color w:val="000000" w:themeColor="text1"/>
              </w:rPr>
              <w:t xml:space="preserve"> не менее чем на </w:t>
            </w:r>
            <w:r w:rsidR="00D648EA" w:rsidRPr="003437CB">
              <w:rPr>
                <w:color w:val="000000" w:themeColor="text1"/>
              </w:rPr>
              <w:t>15</w:t>
            </w:r>
            <w:r w:rsidR="00AB6240" w:rsidRPr="003437CB">
              <w:rPr>
                <w:color w:val="000000" w:themeColor="text1"/>
              </w:rPr>
              <w:t xml:space="preserve"> %</w:t>
            </w: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</w:tr>
      <w:tr w:rsidR="00447097" w:rsidRPr="003437CB" w:rsidTr="00366292">
        <w:trPr>
          <w:trHeight w:val="228"/>
        </w:trPr>
        <w:tc>
          <w:tcPr>
            <w:tcW w:w="2375" w:type="dxa"/>
            <w:vMerge/>
          </w:tcPr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47097" w:rsidRPr="003437CB" w:rsidRDefault="00447097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7097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1.2.2 Разместить </w:t>
            </w:r>
            <w:r w:rsidR="00342431" w:rsidRPr="003437CB">
              <w:rPr>
                <w:color w:val="000000" w:themeColor="text1"/>
              </w:rPr>
              <w:t>на сайте университета</w:t>
            </w:r>
            <w:r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lastRenderedPageBreak/>
              <w:t xml:space="preserve">описание  образовательных </w:t>
            </w:r>
            <w:r w:rsidR="003437CB" w:rsidRPr="003437CB">
              <w:rPr>
                <w:color w:val="000000" w:themeColor="text1"/>
              </w:rPr>
              <w:t>программ,</w:t>
            </w:r>
            <w:r w:rsidRPr="003437CB">
              <w:rPr>
                <w:color w:val="000000" w:themeColor="text1"/>
              </w:rPr>
              <w:t xml:space="preserve"> в том числе на иностранных языках</w:t>
            </w:r>
          </w:p>
        </w:tc>
        <w:tc>
          <w:tcPr>
            <w:tcW w:w="4112" w:type="dxa"/>
          </w:tcPr>
          <w:p w:rsidR="00F824B8" w:rsidRPr="003437CB" w:rsidRDefault="0034243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Будет увеличено</w:t>
            </w:r>
            <w:r w:rsidR="00F824B8" w:rsidRPr="003437CB">
              <w:rPr>
                <w:color w:val="000000" w:themeColor="text1"/>
              </w:rPr>
              <w:t xml:space="preserve"> количеств</w:t>
            </w:r>
            <w:r w:rsidRPr="003437CB">
              <w:rPr>
                <w:color w:val="000000" w:themeColor="text1"/>
              </w:rPr>
              <w:t>о</w:t>
            </w:r>
            <w:r w:rsidR="00F824B8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t xml:space="preserve">описаний </w:t>
            </w:r>
            <w:r w:rsidR="00F824B8" w:rsidRPr="003437CB">
              <w:rPr>
                <w:color w:val="000000" w:themeColor="text1"/>
              </w:rPr>
              <w:t xml:space="preserve">образовательных программ </w:t>
            </w:r>
            <w:r w:rsidR="00F824B8" w:rsidRPr="003437CB">
              <w:rPr>
                <w:color w:val="000000" w:themeColor="text1"/>
              </w:rPr>
              <w:lastRenderedPageBreak/>
              <w:t xml:space="preserve">на сайте </w:t>
            </w: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824B8" w:rsidRPr="003437CB" w:rsidRDefault="0034243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На</w:t>
            </w:r>
            <w:r w:rsidR="00F824B8" w:rsidRPr="003437CB">
              <w:rPr>
                <w:color w:val="000000" w:themeColor="text1"/>
              </w:rPr>
              <w:t xml:space="preserve"> 10</w:t>
            </w:r>
            <w:r w:rsidRPr="003437CB">
              <w:rPr>
                <w:color w:val="000000" w:themeColor="text1"/>
              </w:rPr>
              <w:t>%</w:t>
            </w:r>
            <w:r w:rsidR="00F824B8" w:rsidRPr="003437CB">
              <w:rPr>
                <w:color w:val="000000" w:themeColor="text1"/>
              </w:rPr>
              <w:t xml:space="preserve"> ежегодно: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  <w:p w:rsidR="00447097" w:rsidRPr="003437CB" w:rsidRDefault="00447097" w:rsidP="00144310">
            <w:pPr>
              <w:rPr>
                <w:color w:val="000000" w:themeColor="text1"/>
              </w:rPr>
            </w:pPr>
          </w:p>
        </w:tc>
      </w:tr>
      <w:tr w:rsidR="00F824B8" w:rsidRPr="003437CB" w:rsidTr="00366292">
        <w:trPr>
          <w:trHeight w:val="920"/>
        </w:trPr>
        <w:tc>
          <w:tcPr>
            <w:tcW w:w="2375" w:type="dxa"/>
            <w:vMerge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1.2.2.Активизовать участие в международных контактных биржах, выставках и др. мероприятиях, присутствовать в каталогах</w:t>
            </w:r>
          </w:p>
        </w:tc>
        <w:tc>
          <w:tcPr>
            <w:tcW w:w="4112" w:type="dxa"/>
          </w:tcPr>
          <w:p w:rsidR="00F824B8" w:rsidRPr="003437CB" w:rsidRDefault="0034243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у</w:t>
            </w:r>
            <w:r w:rsidR="00F824B8" w:rsidRPr="003437CB">
              <w:rPr>
                <w:color w:val="000000" w:themeColor="text1"/>
              </w:rPr>
              <w:t xml:space="preserve">величено количество </w:t>
            </w:r>
            <w:r w:rsidRPr="003437CB">
              <w:rPr>
                <w:color w:val="000000" w:themeColor="text1"/>
              </w:rPr>
              <w:t xml:space="preserve">международных </w:t>
            </w:r>
            <w:r w:rsidR="00F824B8" w:rsidRPr="003437CB">
              <w:rPr>
                <w:color w:val="000000" w:themeColor="text1"/>
              </w:rPr>
              <w:t>мероприятий</w:t>
            </w:r>
            <w:r w:rsidRPr="003437CB">
              <w:rPr>
                <w:color w:val="000000" w:themeColor="text1"/>
              </w:rPr>
              <w:t>, в которых принимает участие университет</w:t>
            </w:r>
          </w:p>
        </w:tc>
        <w:tc>
          <w:tcPr>
            <w:tcW w:w="34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На 1 ежегодно</w:t>
            </w:r>
          </w:p>
        </w:tc>
      </w:tr>
      <w:tr w:rsidR="00F824B8" w:rsidRPr="003437CB" w:rsidTr="00366292">
        <w:trPr>
          <w:trHeight w:val="920"/>
        </w:trPr>
        <w:tc>
          <w:tcPr>
            <w:tcW w:w="2375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824B8" w:rsidRPr="003437CB" w:rsidRDefault="00F824B8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1.2.3.Принимать участие в международных и республиканских рейтингах университетов</w:t>
            </w:r>
          </w:p>
        </w:tc>
        <w:tc>
          <w:tcPr>
            <w:tcW w:w="4112" w:type="dxa"/>
          </w:tcPr>
          <w:p w:rsidR="00F824B8" w:rsidRPr="003437CB" w:rsidRDefault="00696739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обеспечено</w:t>
            </w:r>
            <w:r w:rsidR="00342431" w:rsidRPr="003437CB">
              <w:rPr>
                <w:color w:val="000000" w:themeColor="text1"/>
              </w:rPr>
              <w:t xml:space="preserve"> п</w:t>
            </w:r>
            <w:r w:rsidR="00F824B8" w:rsidRPr="003437CB">
              <w:rPr>
                <w:color w:val="000000" w:themeColor="text1"/>
              </w:rPr>
              <w:t>рисутствие</w:t>
            </w:r>
            <w:r w:rsidR="00342431" w:rsidRPr="003437CB">
              <w:rPr>
                <w:color w:val="000000" w:themeColor="text1"/>
              </w:rPr>
              <w:t xml:space="preserve"> университета </w:t>
            </w:r>
            <w:r w:rsidR="00F824B8" w:rsidRPr="003437CB">
              <w:rPr>
                <w:color w:val="000000" w:themeColor="text1"/>
              </w:rPr>
              <w:t xml:space="preserve"> в рейтингах</w:t>
            </w:r>
          </w:p>
          <w:p w:rsidR="00F824B8" w:rsidRPr="003437CB" w:rsidRDefault="00F824B8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824B8" w:rsidRPr="003437CB" w:rsidRDefault="00F824B8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Сохранение ведущих позиции среди белорусских позиций в рейтинге </w:t>
            </w:r>
            <w:r w:rsidR="003437CB" w:rsidRPr="003437CB">
              <w:rPr>
                <w:color w:val="000000" w:themeColor="text1"/>
                <w:lang w:val="en-US"/>
              </w:rPr>
              <w:t>W</w:t>
            </w:r>
            <w:r w:rsidR="003437CB" w:rsidRPr="003437CB">
              <w:rPr>
                <w:color w:val="000000" w:themeColor="text1"/>
              </w:rPr>
              <w:t>е</w:t>
            </w:r>
            <w:r w:rsidRPr="003437CB">
              <w:rPr>
                <w:color w:val="000000" w:themeColor="text1"/>
                <w:lang w:val="en-US"/>
              </w:rPr>
              <w:t>bometrics</w:t>
            </w:r>
          </w:p>
          <w:p w:rsidR="00F824B8" w:rsidRPr="003437CB" w:rsidRDefault="00F824B8" w:rsidP="003437CB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Улучшение позиции в рейтингах относительно ведущих вузов </w:t>
            </w:r>
            <w:r w:rsidR="003437CB" w:rsidRPr="003437CB">
              <w:rPr>
                <w:color w:val="000000" w:themeColor="text1"/>
              </w:rPr>
              <w:t>Республики Беларусь</w:t>
            </w:r>
          </w:p>
        </w:tc>
      </w:tr>
      <w:tr w:rsidR="00F7006E" w:rsidRPr="003437CB" w:rsidTr="005E7432">
        <w:trPr>
          <w:trHeight w:val="1024"/>
        </w:trPr>
        <w:tc>
          <w:tcPr>
            <w:tcW w:w="2375" w:type="dxa"/>
            <w:vMerge w:val="restart"/>
          </w:tcPr>
          <w:p w:rsidR="00F7006E" w:rsidRPr="003437CB" w:rsidRDefault="00F7006E" w:rsidP="00144310">
            <w:pPr>
              <w:pStyle w:val="a4"/>
              <w:tabs>
                <w:tab w:val="left" w:pos="284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 </w:t>
            </w:r>
            <w:r w:rsidR="00FB0901" w:rsidRPr="003437CB">
              <w:rPr>
                <w:color w:val="000000" w:themeColor="text1"/>
              </w:rPr>
              <w:t>Повышение</w:t>
            </w:r>
            <w:r w:rsidRPr="003437CB">
              <w:rPr>
                <w:color w:val="000000" w:themeColor="text1"/>
              </w:rPr>
              <w:t xml:space="preserve"> конкурентоспособности</w:t>
            </w:r>
            <w:r w:rsidR="00FB0901" w:rsidRPr="003437CB">
              <w:rPr>
                <w:color w:val="000000" w:themeColor="text1"/>
              </w:rPr>
              <w:t xml:space="preserve"> университетского образован</w:t>
            </w:r>
            <w:r w:rsidR="005E7432" w:rsidRPr="003437CB">
              <w:rPr>
                <w:color w:val="000000" w:themeColor="text1"/>
              </w:rPr>
              <w:t>ия и науки на внутреннем и внеш</w:t>
            </w:r>
            <w:r w:rsidR="00FB0901" w:rsidRPr="003437CB">
              <w:rPr>
                <w:color w:val="000000" w:themeColor="text1"/>
              </w:rPr>
              <w:t>нем рынках</w:t>
            </w:r>
          </w:p>
        </w:tc>
        <w:tc>
          <w:tcPr>
            <w:tcW w:w="2410" w:type="dxa"/>
            <w:vMerge w:val="restart"/>
          </w:tcPr>
          <w:p w:rsidR="00F7006E" w:rsidRPr="003437CB" w:rsidRDefault="00F7006E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2.1.Активизация участия в международной проектной деятельности</w:t>
            </w:r>
          </w:p>
        </w:tc>
        <w:tc>
          <w:tcPr>
            <w:tcW w:w="2693" w:type="dxa"/>
          </w:tcPr>
          <w:p w:rsidR="00F7006E" w:rsidRPr="003437CB" w:rsidRDefault="00F7006E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2.1.1.Принимать участие</w:t>
            </w:r>
            <w:r w:rsidR="00FB0901" w:rsidRPr="003437CB">
              <w:rPr>
                <w:color w:val="000000" w:themeColor="text1"/>
              </w:rPr>
              <w:t xml:space="preserve"> в</w:t>
            </w:r>
            <w:r w:rsidRPr="003437CB">
              <w:rPr>
                <w:color w:val="000000" w:themeColor="text1"/>
              </w:rPr>
              <w:t xml:space="preserve"> международных программ</w:t>
            </w:r>
            <w:r w:rsidR="00FB0901" w:rsidRPr="003437CB">
              <w:rPr>
                <w:color w:val="000000" w:themeColor="text1"/>
              </w:rPr>
              <w:t>ах</w:t>
            </w:r>
            <w:r w:rsidRPr="003437CB">
              <w:rPr>
                <w:color w:val="000000" w:themeColor="text1"/>
              </w:rPr>
              <w:t xml:space="preserve"> академической мобильности </w:t>
            </w:r>
          </w:p>
        </w:tc>
        <w:tc>
          <w:tcPr>
            <w:tcW w:w="4112" w:type="dxa"/>
          </w:tcPr>
          <w:p w:rsidR="00F7006E" w:rsidRPr="003437CB" w:rsidRDefault="00745E4C" w:rsidP="00696739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</w:t>
            </w:r>
            <w:r w:rsidR="00696739" w:rsidRPr="003437CB">
              <w:rPr>
                <w:color w:val="000000" w:themeColor="text1"/>
              </w:rPr>
              <w:t xml:space="preserve">ится </w:t>
            </w:r>
            <w:r w:rsidRPr="003437CB">
              <w:rPr>
                <w:color w:val="000000" w:themeColor="text1"/>
              </w:rPr>
              <w:t xml:space="preserve">число </w:t>
            </w:r>
            <w:r w:rsidR="00FB0901" w:rsidRPr="003437CB">
              <w:rPr>
                <w:color w:val="000000" w:themeColor="text1"/>
              </w:rPr>
              <w:t>индивидуальных грантов академической мобильности</w:t>
            </w:r>
          </w:p>
        </w:tc>
        <w:tc>
          <w:tcPr>
            <w:tcW w:w="3402" w:type="dxa"/>
          </w:tcPr>
          <w:p w:rsidR="00F7006E" w:rsidRPr="003437CB" w:rsidRDefault="00745E4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Ежегодно на 5 %</w:t>
            </w:r>
          </w:p>
        </w:tc>
      </w:tr>
      <w:tr w:rsidR="00745E4C" w:rsidRPr="003437CB" w:rsidTr="0028793E">
        <w:trPr>
          <w:trHeight w:val="228"/>
        </w:trPr>
        <w:tc>
          <w:tcPr>
            <w:tcW w:w="2375" w:type="dxa"/>
            <w:vMerge/>
          </w:tcPr>
          <w:p w:rsidR="00745E4C" w:rsidRPr="003437CB" w:rsidRDefault="00745E4C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45E4C" w:rsidRPr="003437CB" w:rsidRDefault="00745E4C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45E4C" w:rsidRPr="003437CB" w:rsidRDefault="00745E4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2.1.2.Принимать участие в выполнении международных научных проектов</w:t>
            </w:r>
          </w:p>
        </w:tc>
        <w:tc>
          <w:tcPr>
            <w:tcW w:w="4112" w:type="dxa"/>
          </w:tcPr>
          <w:p w:rsidR="00745E4C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о</w:t>
            </w:r>
            <w:r w:rsidR="00040F93" w:rsidRPr="003437CB">
              <w:rPr>
                <w:color w:val="000000" w:themeColor="text1"/>
              </w:rPr>
              <w:t>беспеч</w:t>
            </w:r>
            <w:r w:rsidRPr="003437CB">
              <w:rPr>
                <w:color w:val="000000" w:themeColor="text1"/>
              </w:rPr>
              <w:t>ено</w:t>
            </w:r>
            <w:r w:rsidR="00040F93" w:rsidRPr="003437CB">
              <w:rPr>
                <w:color w:val="000000" w:themeColor="text1"/>
              </w:rPr>
              <w:t xml:space="preserve"> участие в </w:t>
            </w:r>
            <w:r w:rsidRPr="003437CB">
              <w:rPr>
                <w:color w:val="000000" w:themeColor="text1"/>
              </w:rPr>
              <w:t xml:space="preserve"> выполнении исследований в рамках </w:t>
            </w:r>
            <w:r w:rsidR="00480DA5" w:rsidRPr="003437CB">
              <w:rPr>
                <w:color w:val="000000" w:themeColor="text1"/>
              </w:rPr>
              <w:t xml:space="preserve">международных научных </w:t>
            </w:r>
            <w:r w:rsidRPr="003437CB">
              <w:rPr>
                <w:color w:val="000000" w:themeColor="text1"/>
              </w:rPr>
              <w:t>программ</w:t>
            </w:r>
          </w:p>
        </w:tc>
        <w:tc>
          <w:tcPr>
            <w:tcW w:w="3402" w:type="dxa"/>
          </w:tcPr>
          <w:p w:rsidR="00745E4C" w:rsidRPr="003437CB" w:rsidRDefault="00BA4369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Количество поданных заявок</w:t>
            </w:r>
            <w:r w:rsidR="00040F93" w:rsidRPr="003437CB">
              <w:rPr>
                <w:color w:val="000000" w:themeColor="text1"/>
              </w:rPr>
              <w:t xml:space="preserve"> не менее 5 в год</w:t>
            </w:r>
          </w:p>
          <w:p w:rsidR="00BA4369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Выполнение  международных научно-исследовательских проектов не менее 4</w:t>
            </w:r>
          </w:p>
        </w:tc>
      </w:tr>
      <w:tr w:rsidR="00480DA5" w:rsidRPr="003437CB" w:rsidTr="0028793E">
        <w:trPr>
          <w:trHeight w:val="228"/>
        </w:trPr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2.1.3.Принимать участие в выполнении </w:t>
            </w:r>
            <w:r w:rsidRPr="003437CB">
              <w:rPr>
                <w:color w:val="000000" w:themeColor="text1"/>
              </w:rPr>
              <w:lastRenderedPageBreak/>
              <w:t>проектов международной технической помощи</w:t>
            </w:r>
          </w:p>
        </w:tc>
        <w:tc>
          <w:tcPr>
            <w:tcW w:w="4112" w:type="dxa"/>
          </w:tcPr>
          <w:p w:rsidR="00480DA5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 xml:space="preserve">Будет обеспечено </w:t>
            </w:r>
            <w:r w:rsidR="00BA4369" w:rsidRPr="003437CB">
              <w:rPr>
                <w:color w:val="000000" w:themeColor="text1"/>
              </w:rPr>
              <w:t>участие в</w:t>
            </w:r>
            <w:r w:rsidRPr="003437CB">
              <w:rPr>
                <w:color w:val="000000" w:themeColor="text1"/>
              </w:rPr>
              <w:t xml:space="preserve"> </w:t>
            </w:r>
            <w:r w:rsidR="00480DA5" w:rsidRPr="003437CB">
              <w:rPr>
                <w:color w:val="000000" w:themeColor="text1"/>
              </w:rPr>
              <w:t>проект</w:t>
            </w:r>
            <w:r w:rsidR="00040F93" w:rsidRPr="003437CB">
              <w:rPr>
                <w:color w:val="000000" w:themeColor="text1"/>
              </w:rPr>
              <w:t>ах международной технической помощи</w:t>
            </w:r>
          </w:p>
        </w:tc>
        <w:tc>
          <w:tcPr>
            <w:tcW w:w="3402" w:type="dxa"/>
          </w:tcPr>
          <w:p w:rsidR="00040F93" w:rsidRPr="003437CB" w:rsidRDefault="00040F9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Количество поданных заявок не менее 5 в год</w:t>
            </w:r>
          </w:p>
          <w:p w:rsidR="00480DA5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Выполнение  проектов международной технической помощи  - не менее 4</w:t>
            </w:r>
          </w:p>
        </w:tc>
      </w:tr>
      <w:tr w:rsidR="00480DA5" w:rsidRPr="003437CB" w:rsidTr="0028793E">
        <w:trPr>
          <w:trHeight w:val="228"/>
        </w:trPr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2.1.4.Организовать проведение мероприятий по повышению профессиональной компетенции сотрудников </w:t>
            </w:r>
          </w:p>
        </w:tc>
        <w:tc>
          <w:tcPr>
            <w:tcW w:w="4112" w:type="dxa"/>
          </w:tcPr>
          <w:p w:rsidR="00480DA5" w:rsidRPr="003437CB" w:rsidRDefault="00B1395F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Увеличится количество мероприятий по повышению компетенций студентов и сотрудников</w:t>
            </w:r>
          </w:p>
          <w:p w:rsidR="00B1395F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Увеличит</w:t>
            </w:r>
            <w:r w:rsidR="00B1395F" w:rsidRPr="003437CB">
              <w:rPr>
                <w:color w:val="000000" w:themeColor="text1"/>
              </w:rPr>
              <w:t>ся число сотрудников</w:t>
            </w:r>
            <w:r w:rsidRPr="003437CB">
              <w:rPr>
                <w:color w:val="000000" w:themeColor="text1"/>
              </w:rPr>
              <w:t>,</w:t>
            </w:r>
            <w:r w:rsidR="00B1395F" w:rsidRPr="003437CB">
              <w:rPr>
                <w:color w:val="000000" w:themeColor="text1"/>
              </w:rPr>
              <w:t xml:space="preserve"> повысивших компе</w:t>
            </w:r>
            <w:r w:rsidRPr="003437CB">
              <w:rPr>
                <w:color w:val="000000" w:themeColor="text1"/>
              </w:rPr>
              <w:t>те</w:t>
            </w:r>
            <w:r w:rsidR="00B1395F" w:rsidRPr="003437CB">
              <w:rPr>
                <w:color w:val="000000" w:themeColor="text1"/>
              </w:rPr>
              <w:t>нции</w:t>
            </w:r>
          </w:p>
          <w:p w:rsidR="00B1395F" w:rsidRPr="003437CB" w:rsidRDefault="00B1395F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доли сотрудников</w:t>
            </w:r>
            <w:r w:rsidR="00B1395F" w:rsidRPr="003437CB">
              <w:rPr>
                <w:color w:val="000000" w:themeColor="text1"/>
              </w:rPr>
              <w:t xml:space="preserve"> повысивших</w:t>
            </w:r>
            <w:r w:rsidR="001F1BFC" w:rsidRPr="003437CB">
              <w:rPr>
                <w:color w:val="000000" w:themeColor="text1"/>
              </w:rPr>
              <w:t xml:space="preserve"> компетенц</w:t>
            </w:r>
            <w:r w:rsidR="005E7432" w:rsidRPr="003437CB">
              <w:rPr>
                <w:color w:val="000000" w:themeColor="text1"/>
              </w:rPr>
              <w:t>и</w:t>
            </w:r>
            <w:r w:rsidR="001F1BFC" w:rsidRPr="003437CB">
              <w:rPr>
                <w:color w:val="000000" w:themeColor="text1"/>
              </w:rPr>
              <w:t>и</w:t>
            </w:r>
            <w:r w:rsidR="005E7432" w:rsidRPr="003437CB">
              <w:rPr>
                <w:color w:val="000000" w:themeColor="text1"/>
              </w:rPr>
              <w:t xml:space="preserve"> владения</w:t>
            </w:r>
            <w:r w:rsidRPr="003437CB">
              <w:rPr>
                <w:color w:val="000000" w:themeColor="text1"/>
              </w:rPr>
              <w:t>:</w:t>
            </w:r>
          </w:p>
          <w:p w:rsidR="001F1BFC" w:rsidRPr="003437CB" w:rsidRDefault="001F1BF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ин</w:t>
            </w:r>
            <w:r w:rsidR="005E7432" w:rsidRPr="003437CB">
              <w:rPr>
                <w:color w:val="000000" w:themeColor="text1"/>
              </w:rPr>
              <w:t>остранными</w:t>
            </w:r>
            <w:r w:rsidRPr="003437CB">
              <w:rPr>
                <w:color w:val="000000" w:themeColor="text1"/>
              </w:rPr>
              <w:t xml:space="preserve"> яз</w:t>
            </w:r>
            <w:r w:rsidR="005E7432" w:rsidRPr="003437CB">
              <w:rPr>
                <w:color w:val="000000" w:themeColor="text1"/>
              </w:rPr>
              <w:t>ыками -</w:t>
            </w:r>
            <w:r w:rsidRPr="003437CB">
              <w:rPr>
                <w:color w:val="000000" w:themeColor="text1"/>
              </w:rPr>
              <w:t xml:space="preserve"> на 5 % ежегодно</w:t>
            </w:r>
          </w:p>
          <w:p w:rsidR="001F1BFC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современными </w:t>
            </w:r>
            <w:r w:rsidR="003437CB" w:rsidRPr="003437CB">
              <w:rPr>
                <w:color w:val="000000" w:themeColor="text1"/>
              </w:rPr>
              <w:t>информационными</w:t>
            </w:r>
            <w:r w:rsidRPr="003437CB">
              <w:rPr>
                <w:color w:val="000000" w:themeColor="text1"/>
              </w:rPr>
              <w:t xml:space="preserve"> технологиями</w:t>
            </w:r>
            <w:r w:rsidR="001F1BFC" w:rsidRPr="003437CB">
              <w:rPr>
                <w:color w:val="000000" w:themeColor="text1"/>
              </w:rPr>
              <w:t xml:space="preserve"> – 5%</w:t>
            </w:r>
          </w:p>
          <w:p w:rsidR="00480DA5" w:rsidRPr="003437CB" w:rsidRDefault="005E743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проектным менеджментом</w:t>
            </w:r>
            <w:r w:rsidR="001F1BFC" w:rsidRPr="003437CB">
              <w:rPr>
                <w:color w:val="000000" w:themeColor="text1"/>
              </w:rPr>
              <w:t xml:space="preserve"> 5 %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</w:tr>
      <w:tr w:rsidR="00480DA5" w:rsidRPr="003437CB" w:rsidTr="0028793E">
        <w:trPr>
          <w:trHeight w:val="1270"/>
        </w:trPr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480DA5" w:rsidRPr="003437CB" w:rsidRDefault="00480DA5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2.2.Повышение привлекательности образовательных программ в университете</w:t>
            </w:r>
          </w:p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2.2.1.Увеличить количество англоязычных образовательн</w:t>
            </w:r>
            <w:r w:rsidR="00055C00" w:rsidRPr="003437CB">
              <w:rPr>
                <w:color w:val="000000" w:themeColor="text1"/>
              </w:rPr>
              <w:t xml:space="preserve">ых программ высшего образования, в том числе </w:t>
            </w:r>
            <w:r w:rsidRPr="003437CB">
              <w:rPr>
                <w:color w:val="000000" w:themeColor="text1"/>
              </w:rPr>
              <w:t>совместных прогр</w:t>
            </w:r>
            <w:r w:rsidR="00055C00" w:rsidRPr="003437CB">
              <w:rPr>
                <w:color w:val="000000" w:themeColor="text1"/>
              </w:rPr>
              <w:t>амм</w:t>
            </w:r>
          </w:p>
        </w:tc>
        <w:tc>
          <w:tcPr>
            <w:tcW w:w="4112" w:type="dxa"/>
          </w:tcPr>
          <w:p w:rsidR="00541819" w:rsidRPr="003437CB" w:rsidRDefault="00BA5B4E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п</w:t>
            </w:r>
            <w:r w:rsidR="00541819" w:rsidRPr="003437CB">
              <w:rPr>
                <w:color w:val="000000" w:themeColor="text1"/>
              </w:rPr>
              <w:t xml:space="preserve">ересмотрены </w:t>
            </w:r>
            <w:r w:rsidR="00005BF9" w:rsidRPr="003437CB">
              <w:rPr>
                <w:color w:val="000000" w:themeColor="text1"/>
              </w:rPr>
              <w:t>образовательны</w:t>
            </w:r>
            <w:r w:rsidRPr="003437CB">
              <w:rPr>
                <w:color w:val="000000" w:themeColor="text1"/>
              </w:rPr>
              <w:t>е</w:t>
            </w:r>
            <w:r w:rsidR="00005BF9" w:rsidRPr="003437CB">
              <w:rPr>
                <w:color w:val="000000" w:themeColor="text1"/>
              </w:rPr>
              <w:t xml:space="preserve"> программ</w:t>
            </w:r>
            <w:r w:rsidRPr="003437CB">
              <w:rPr>
                <w:color w:val="000000" w:themeColor="text1"/>
              </w:rPr>
              <w:t>ы</w:t>
            </w:r>
            <w:r w:rsidR="00005BF9" w:rsidRPr="003437CB">
              <w:rPr>
                <w:color w:val="000000" w:themeColor="text1"/>
              </w:rPr>
              <w:t xml:space="preserve"> с </w:t>
            </w:r>
            <w:r w:rsidRPr="003437CB">
              <w:rPr>
                <w:color w:val="000000" w:themeColor="text1"/>
              </w:rPr>
              <w:t>перспективой</w:t>
            </w:r>
            <w:r w:rsidR="00005BF9" w:rsidRPr="003437CB">
              <w:rPr>
                <w:color w:val="000000" w:themeColor="text1"/>
              </w:rPr>
              <w:t xml:space="preserve"> </w:t>
            </w:r>
            <w:r w:rsidRPr="003437CB">
              <w:rPr>
                <w:color w:val="000000" w:themeColor="text1"/>
              </w:rPr>
              <w:t>включения  в мировое образовательное пространство</w:t>
            </w:r>
          </w:p>
          <w:p w:rsidR="00541819" w:rsidRPr="003437CB" w:rsidRDefault="00BA5B4E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Увеличит</w:t>
            </w:r>
            <w:r w:rsidR="00541819" w:rsidRPr="003437CB">
              <w:rPr>
                <w:color w:val="000000" w:themeColor="text1"/>
              </w:rPr>
              <w:t>ся количество англоязычных образовательных программ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55C00" w:rsidRPr="003437CB" w:rsidRDefault="00055C0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2016 г – 2 программы</w:t>
            </w:r>
          </w:p>
          <w:p w:rsidR="00055C00" w:rsidRPr="003437CB" w:rsidRDefault="00BA5B4E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До </w:t>
            </w:r>
            <w:r w:rsidR="00055C00" w:rsidRPr="003437CB">
              <w:rPr>
                <w:color w:val="000000" w:themeColor="text1"/>
              </w:rPr>
              <w:t xml:space="preserve">2020 </w:t>
            </w:r>
            <w:r w:rsidRPr="003437CB">
              <w:rPr>
                <w:color w:val="000000" w:themeColor="text1"/>
              </w:rPr>
              <w:t xml:space="preserve">ежегодно </w:t>
            </w:r>
            <w:r w:rsidR="00055C00" w:rsidRPr="003437CB">
              <w:rPr>
                <w:color w:val="000000" w:themeColor="text1"/>
              </w:rPr>
              <w:t xml:space="preserve">по одной </w:t>
            </w:r>
            <w:r w:rsidRPr="003437CB">
              <w:rPr>
                <w:color w:val="000000" w:themeColor="text1"/>
              </w:rPr>
              <w:t xml:space="preserve"> программе</w:t>
            </w:r>
          </w:p>
          <w:p w:rsidR="00055C00" w:rsidRPr="003437CB" w:rsidRDefault="00055C00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числа студентов</w:t>
            </w:r>
            <w:r w:rsidR="00005BF9" w:rsidRPr="003437CB">
              <w:rPr>
                <w:color w:val="000000" w:themeColor="text1"/>
              </w:rPr>
              <w:t xml:space="preserve"> обучающих на иностранном языке </w:t>
            </w:r>
            <w:r w:rsidRPr="003437CB">
              <w:rPr>
                <w:color w:val="000000" w:themeColor="text1"/>
              </w:rPr>
              <w:t xml:space="preserve">на </w:t>
            </w:r>
            <w:r w:rsidR="00541819" w:rsidRPr="003437CB">
              <w:rPr>
                <w:color w:val="000000" w:themeColor="text1"/>
              </w:rPr>
              <w:t>5</w:t>
            </w:r>
            <w:r w:rsidRPr="003437CB">
              <w:rPr>
                <w:color w:val="000000" w:themeColor="text1"/>
              </w:rPr>
              <w:t>.%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Увеличение доходов от образовательной деятельности на </w:t>
            </w:r>
            <w:r w:rsidR="00541819" w:rsidRPr="003437CB">
              <w:rPr>
                <w:color w:val="000000" w:themeColor="text1"/>
              </w:rPr>
              <w:t>5</w:t>
            </w:r>
            <w:r w:rsidRPr="003437CB">
              <w:rPr>
                <w:color w:val="000000" w:themeColor="text1"/>
              </w:rPr>
              <w:t>%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количества обучающихся на английском языке иностранных граждан ежегодно на 100%.</w:t>
            </w:r>
          </w:p>
        </w:tc>
      </w:tr>
      <w:tr w:rsidR="00480DA5" w:rsidRPr="003437CB" w:rsidTr="0028793E">
        <w:trPr>
          <w:trHeight w:val="843"/>
        </w:trPr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2.2.2.Разработать маркетинговую стратегию по продвижению </w:t>
            </w:r>
            <w:r w:rsidRPr="003437CB">
              <w:rPr>
                <w:color w:val="000000" w:themeColor="text1"/>
              </w:rPr>
              <w:lastRenderedPageBreak/>
              <w:t xml:space="preserve">образовательных услуг университета на рынках ближнего и дальнего зарубежья </w:t>
            </w:r>
          </w:p>
        </w:tc>
        <w:tc>
          <w:tcPr>
            <w:tcW w:w="4112" w:type="dxa"/>
          </w:tcPr>
          <w:p w:rsidR="00480DA5" w:rsidRPr="003437CB" w:rsidRDefault="00C96D5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Повысится спрос на образовательные услуги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числ</w:t>
            </w:r>
            <w:r w:rsidR="00670AEF" w:rsidRPr="003437CB">
              <w:rPr>
                <w:color w:val="000000" w:themeColor="text1"/>
              </w:rPr>
              <w:t>а иностранных студентов на  5</w:t>
            </w:r>
            <w:r w:rsidRPr="003437CB">
              <w:rPr>
                <w:color w:val="000000" w:themeColor="text1"/>
              </w:rPr>
              <w:t>%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Увеличение доходов от </w:t>
            </w:r>
            <w:r w:rsidRPr="003437CB">
              <w:rPr>
                <w:color w:val="000000" w:themeColor="text1"/>
              </w:rPr>
              <w:lastRenderedPageBreak/>
              <w:t xml:space="preserve">образовательной деятельности на </w:t>
            </w:r>
            <w:r w:rsidR="00670AEF" w:rsidRPr="003437CB">
              <w:rPr>
                <w:color w:val="000000" w:themeColor="text1"/>
              </w:rPr>
              <w:t>5</w:t>
            </w:r>
            <w:r w:rsidRPr="003437CB">
              <w:rPr>
                <w:color w:val="000000" w:themeColor="text1"/>
              </w:rPr>
              <w:t>.%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</w:tr>
      <w:tr w:rsidR="00480DA5" w:rsidRPr="003437CB" w:rsidTr="0028793E"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2.2.3.Развитие информационно-коммуникационных технологий обучения в контексте интернационализации</w:t>
            </w:r>
          </w:p>
        </w:tc>
        <w:tc>
          <w:tcPr>
            <w:tcW w:w="4112" w:type="dxa"/>
          </w:tcPr>
          <w:p w:rsidR="00480DA5" w:rsidRPr="003437CB" w:rsidRDefault="000116E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Будет разработано научно-методическое обеспечение дистанционных форм обучения </w:t>
            </w:r>
          </w:p>
          <w:p w:rsidR="000116E2" w:rsidRPr="003437CB" w:rsidRDefault="000116E2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116E2" w:rsidRPr="003437CB" w:rsidRDefault="000116E2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Доля занятий проведенных в форме дистанционного обучения </w:t>
            </w:r>
            <w:r w:rsidR="00011A95" w:rsidRPr="003437CB">
              <w:rPr>
                <w:color w:val="000000" w:themeColor="text1"/>
              </w:rPr>
              <w:t>не менее 5% нагрузки</w:t>
            </w:r>
          </w:p>
          <w:p w:rsidR="000116E2" w:rsidRPr="003437CB" w:rsidRDefault="000116E2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</w:tr>
      <w:tr w:rsidR="00480DA5" w:rsidRPr="003437CB" w:rsidTr="0028793E"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0DA5" w:rsidRPr="003437CB" w:rsidRDefault="00480DA5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2.2.4.Обеспечить развитие толерантной среды  и межкультурных коммуникаций в университете</w:t>
            </w:r>
          </w:p>
        </w:tc>
        <w:tc>
          <w:tcPr>
            <w:tcW w:w="4112" w:type="dxa"/>
          </w:tcPr>
          <w:p w:rsidR="00011A95" w:rsidRPr="003437CB" w:rsidRDefault="00011A9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проводиться мероприятия по развитию толерантности</w:t>
            </w: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80DA5" w:rsidRPr="003437CB" w:rsidRDefault="00011A9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Количество проводимых мероприятий – не менее 14</w:t>
            </w:r>
            <w:r w:rsidR="00BA5B4E" w:rsidRPr="003437CB">
              <w:rPr>
                <w:color w:val="000000" w:themeColor="text1"/>
              </w:rPr>
              <w:t xml:space="preserve"> в год</w:t>
            </w:r>
          </w:p>
        </w:tc>
      </w:tr>
      <w:tr w:rsidR="00480DA5" w:rsidRPr="003437CB" w:rsidTr="0028793E"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480DA5" w:rsidRPr="003437CB" w:rsidRDefault="00480DA5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2.3.Развитие международной мобильности </w:t>
            </w:r>
            <w:r w:rsidR="00A909BC" w:rsidRPr="003437CB">
              <w:rPr>
                <w:color w:val="000000" w:themeColor="text1"/>
              </w:rPr>
              <w:t>участников образовательного процесса</w:t>
            </w:r>
          </w:p>
        </w:tc>
        <w:tc>
          <w:tcPr>
            <w:tcW w:w="2693" w:type="dxa"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2.3.1.Разработатьобразовательные программы </w:t>
            </w:r>
            <w:r w:rsidR="00BC61BC" w:rsidRPr="003437CB">
              <w:rPr>
                <w:color w:val="000000" w:themeColor="text1"/>
              </w:rPr>
              <w:t>высшего образования, интегрированные в международное образовательное пространство</w:t>
            </w:r>
          </w:p>
        </w:tc>
        <w:tc>
          <w:tcPr>
            <w:tcW w:w="4112" w:type="dxa"/>
          </w:tcPr>
          <w:p w:rsidR="00480DA5" w:rsidRPr="003437CB" w:rsidRDefault="00BC61BC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осуществлено обучение по интегрированным образовательным программам</w:t>
            </w:r>
          </w:p>
        </w:tc>
        <w:tc>
          <w:tcPr>
            <w:tcW w:w="3402" w:type="dxa"/>
          </w:tcPr>
          <w:p w:rsidR="000F5FC2" w:rsidRPr="003437CB" w:rsidRDefault="000F5FC2" w:rsidP="00144310">
            <w:pPr>
              <w:tabs>
                <w:tab w:val="left" w:pos="176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2016 г – 2 образовательные программы</w:t>
            </w:r>
          </w:p>
          <w:p w:rsidR="000F5FC2" w:rsidRPr="003437CB" w:rsidRDefault="000F5FC2" w:rsidP="00144310">
            <w:pPr>
              <w:tabs>
                <w:tab w:val="left" w:pos="176"/>
              </w:tabs>
              <w:ind w:left="34"/>
              <w:rPr>
                <w:color w:val="000000" w:themeColor="text1"/>
              </w:rPr>
            </w:pPr>
          </w:p>
          <w:p w:rsidR="00480DA5" w:rsidRPr="003437CB" w:rsidRDefault="000F5FC2" w:rsidP="00144310">
            <w:pPr>
              <w:tabs>
                <w:tab w:val="left" w:pos="176"/>
              </w:tabs>
              <w:ind w:left="34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Учебно-методические материалы – не менее 5 ежегодно</w:t>
            </w:r>
          </w:p>
        </w:tc>
      </w:tr>
      <w:tr w:rsidR="00480DA5" w:rsidRPr="003437CB" w:rsidTr="0028793E">
        <w:tc>
          <w:tcPr>
            <w:tcW w:w="2375" w:type="dxa"/>
            <w:vMerge/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80DA5" w:rsidRPr="003437CB" w:rsidRDefault="00480DA5" w:rsidP="00144310">
            <w:pPr>
              <w:tabs>
                <w:tab w:val="left" w:pos="318"/>
              </w:tabs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0DA5" w:rsidRPr="003437CB" w:rsidRDefault="00480DA5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2.3.2.Разрабатывать индивидуальные учебные планы для студентов, обучающихся за рубежом в рамках реализации программ академической мобильности 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80DA5" w:rsidRPr="003437CB" w:rsidRDefault="00FE0621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Будут разработаны </w:t>
            </w:r>
            <w:r w:rsidR="00DA71F0" w:rsidRPr="003437CB">
              <w:rPr>
                <w:color w:val="000000" w:themeColor="text1"/>
              </w:rPr>
              <w:t>индивидуальные учебные</w:t>
            </w:r>
            <w:r w:rsidR="00480DA5" w:rsidRPr="003437CB">
              <w:rPr>
                <w:color w:val="000000" w:themeColor="text1"/>
              </w:rPr>
              <w:t xml:space="preserve"> план</w:t>
            </w:r>
            <w:r w:rsidR="00DA71F0" w:rsidRPr="003437CB">
              <w:rPr>
                <w:color w:val="000000" w:themeColor="text1"/>
              </w:rPr>
              <w:t>ы обучающихся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71F0" w:rsidRPr="003437CB" w:rsidRDefault="00DA71F0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2015 -2016 учебный</w:t>
            </w:r>
            <w:r w:rsidR="003437CB" w:rsidRPr="003437CB">
              <w:rPr>
                <w:color w:val="000000" w:themeColor="text1"/>
              </w:rPr>
              <w:t xml:space="preserve"> год</w:t>
            </w:r>
            <w:r w:rsidRPr="003437CB">
              <w:rPr>
                <w:color w:val="000000" w:themeColor="text1"/>
              </w:rPr>
              <w:t xml:space="preserve"> – 100 %, участвующих в программах академической мобиль</w:t>
            </w:r>
            <w:r w:rsidR="00BA5B4E" w:rsidRPr="003437CB">
              <w:rPr>
                <w:color w:val="000000" w:themeColor="text1"/>
              </w:rPr>
              <w:t>н</w:t>
            </w:r>
            <w:r w:rsidRPr="003437CB">
              <w:rPr>
                <w:color w:val="000000" w:themeColor="text1"/>
              </w:rPr>
              <w:t>ости</w:t>
            </w:r>
          </w:p>
          <w:p w:rsidR="00DA71F0" w:rsidRPr="003437CB" w:rsidRDefault="00DA71F0" w:rsidP="00144310">
            <w:pPr>
              <w:rPr>
                <w:color w:val="000000" w:themeColor="text1"/>
              </w:rPr>
            </w:pPr>
          </w:p>
          <w:p w:rsidR="00480DA5" w:rsidRPr="003437CB" w:rsidRDefault="00480DA5" w:rsidP="00144310">
            <w:pPr>
              <w:rPr>
                <w:color w:val="000000" w:themeColor="text1"/>
              </w:rPr>
            </w:pPr>
          </w:p>
        </w:tc>
      </w:tr>
      <w:tr w:rsidR="00C3225D" w:rsidRPr="003437CB" w:rsidTr="00CE1196">
        <w:trPr>
          <w:trHeight w:val="2494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2.3.3. Активизировать  входящую и исходящую мобильность сотрудников 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411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реализована программа «Приглашённый профессор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созданы условия исходящей мобильности сотрудников</w:t>
            </w:r>
          </w:p>
        </w:tc>
        <w:tc>
          <w:tcPr>
            <w:tcW w:w="3402" w:type="dxa"/>
          </w:tcPr>
          <w:p w:rsidR="00C3225D" w:rsidRPr="003437CB" w:rsidRDefault="00C3225D" w:rsidP="00144310">
            <w:pPr>
              <w:pStyle w:val="a4"/>
              <w:tabs>
                <w:tab w:val="left" w:pos="176"/>
              </w:tabs>
              <w:ind w:left="34"/>
              <w:jc w:val="both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Реализация программы на 100 % ежегодно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числа сотрудников, принявших участие в исходящей мобильности на 2% ежегодно</w:t>
            </w:r>
          </w:p>
        </w:tc>
      </w:tr>
      <w:tr w:rsidR="00C704C3" w:rsidRPr="003437CB" w:rsidTr="0028793E">
        <w:tc>
          <w:tcPr>
            <w:tcW w:w="2375" w:type="dxa"/>
            <w:vMerge w:val="restart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3.Развитие системы менеджмента/управления в университете в контексте интернационализации</w:t>
            </w:r>
          </w:p>
        </w:tc>
        <w:tc>
          <w:tcPr>
            <w:tcW w:w="2410" w:type="dxa"/>
            <w:vMerge w:val="restart"/>
          </w:tcPr>
          <w:p w:rsidR="00C704C3" w:rsidRPr="003437CB" w:rsidRDefault="00C704C3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3.1.Развитие системы управления международной деятельностью</w:t>
            </w:r>
          </w:p>
        </w:tc>
        <w:tc>
          <w:tcPr>
            <w:tcW w:w="2693" w:type="dxa"/>
          </w:tcPr>
          <w:p w:rsidR="00C704C3" w:rsidRPr="003437CB" w:rsidRDefault="00C704C3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3.1.1.Создание постоянно действующей комиссии  по вопросам международной деятельности</w:t>
            </w:r>
          </w:p>
        </w:tc>
        <w:tc>
          <w:tcPr>
            <w:tcW w:w="411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обеспечена реализация стратегии интернационализации</w:t>
            </w:r>
          </w:p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развиваться внутриуниверситетская сеть, обеспечивающей активизацию международной деятельности</w:t>
            </w:r>
          </w:p>
        </w:tc>
        <w:tc>
          <w:tcPr>
            <w:tcW w:w="340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Выполнение плана по реализации стратегии -100 % ежегодно</w:t>
            </w:r>
          </w:p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</w:tr>
      <w:tr w:rsidR="00C704C3" w:rsidRPr="003437CB" w:rsidTr="0028793E">
        <w:tc>
          <w:tcPr>
            <w:tcW w:w="2375" w:type="dxa"/>
            <w:vMerge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704C3" w:rsidRPr="003437CB" w:rsidRDefault="00C704C3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704C3" w:rsidRPr="003437CB" w:rsidRDefault="00C704C3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411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</w:tr>
      <w:tr w:rsidR="00C704C3" w:rsidRPr="003437CB" w:rsidTr="0028793E">
        <w:tc>
          <w:tcPr>
            <w:tcW w:w="2375" w:type="dxa"/>
            <w:vMerge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704C3" w:rsidRPr="003437CB" w:rsidRDefault="00C704C3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704C3" w:rsidRPr="003437CB" w:rsidRDefault="00C704C3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3.1.2.Усовершенствовать систему менеджмента университета (СТУ24 «Академическое сотрудничество») для реализации программ академической мобильности </w:t>
            </w:r>
          </w:p>
          <w:p w:rsidR="00C704C3" w:rsidRPr="003437CB" w:rsidRDefault="00C704C3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4112" w:type="dxa"/>
          </w:tcPr>
          <w:p w:rsidR="00C704C3" w:rsidRPr="003437CB" w:rsidRDefault="008E7DC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Будет усовершенствована процедура</w:t>
            </w:r>
            <w:r w:rsidR="00C704C3" w:rsidRPr="003437CB">
              <w:rPr>
                <w:color w:val="000000" w:themeColor="text1"/>
              </w:rPr>
              <w:t xml:space="preserve"> направления студентов за границу для прохождения обучения (семестровое, годовое), включающая индивидуализацию обучения (индивидуальный план студента будет разработан с учетом учебного плана принимающего вуза)</w:t>
            </w:r>
          </w:p>
        </w:tc>
        <w:tc>
          <w:tcPr>
            <w:tcW w:w="340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2015 год – усовершенствованная процедура </w:t>
            </w:r>
          </w:p>
        </w:tc>
      </w:tr>
      <w:tr w:rsidR="00C704C3" w:rsidRPr="003437CB" w:rsidTr="0028793E">
        <w:tc>
          <w:tcPr>
            <w:tcW w:w="2375" w:type="dxa"/>
            <w:vMerge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704C3" w:rsidRPr="003437CB" w:rsidRDefault="00C704C3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704C3" w:rsidRPr="003437CB" w:rsidRDefault="00141AE4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3.1.3  Усовершенствовать стандарт университета «Система менеджмента. Менеджмент проектов. Планирование </w:t>
            </w:r>
            <w:r w:rsidRPr="003437CB">
              <w:rPr>
                <w:color w:val="000000" w:themeColor="text1"/>
              </w:rPr>
              <w:lastRenderedPageBreak/>
              <w:t>качества» (СТУ 03) в части менеджмента проектов</w:t>
            </w:r>
          </w:p>
        </w:tc>
        <w:tc>
          <w:tcPr>
            <w:tcW w:w="4112" w:type="dxa"/>
          </w:tcPr>
          <w:p w:rsidR="00C704C3" w:rsidRPr="003437CB" w:rsidRDefault="008E7DCA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lastRenderedPageBreak/>
              <w:t>Будет усовершенствована процедура управления проектами</w:t>
            </w:r>
          </w:p>
        </w:tc>
        <w:tc>
          <w:tcPr>
            <w:tcW w:w="3402" w:type="dxa"/>
          </w:tcPr>
          <w:p w:rsidR="00C704C3" w:rsidRPr="003437CB" w:rsidRDefault="00C704C3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2015 год – усовершенствованная процедура</w:t>
            </w:r>
          </w:p>
        </w:tc>
      </w:tr>
      <w:tr w:rsidR="00C3225D" w:rsidRPr="003437CB" w:rsidTr="0028793E"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C3225D" w:rsidRPr="003437CB" w:rsidRDefault="00C3225D" w:rsidP="00144310">
            <w:pPr>
              <w:tabs>
                <w:tab w:val="left" w:pos="318"/>
              </w:tabs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 xml:space="preserve">3.2.Повышение эффективности международной деятельности </w:t>
            </w:r>
          </w:p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pStyle w:val="a4"/>
              <w:tabs>
                <w:tab w:val="left" w:pos="602"/>
              </w:tabs>
              <w:ind w:left="0"/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3.2.1.Разработать и внедрить систему мониторинга эффективность  международной академической мобильности</w:t>
            </w:r>
          </w:p>
        </w:tc>
        <w:tc>
          <w:tcPr>
            <w:tcW w:w="411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внедрены критерии качества для эффективного управления процессами академической мобильности</w:t>
            </w:r>
          </w:p>
        </w:tc>
        <w:tc>
          <w:tcPr>
            <w:tcW w:w="34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100 % анкетирования</w:t>
            </w:r>
          </w:p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Увеличение степени удовлетворенности участников на 5%</w:t>
            </w:r>
          </w:p>
        </w:tc>
      </w:tr>
      <w:tr w:rsidR="00C3225D" w:rsidRPr="003437CB" w:rsidTr="007A32C2">
        <w:trPr>
          <w:trHeight w:val="1789"/>
        </w:trPr>
        <w:tc>
          <w:tcPr>
            <w:tcW w:w="2375" w:type="dxa"/>
            <w:vMerge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C3225D" w:rsidRPr="003437CB" w:rsidRDefault="00C3225D" w:rsidP="00144310">
            <w:pPr>
              <w:tabs>
                <w:tab w:val="left" w:pos="318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3.2.2.Повысить результативность реализации проектов международной технической помощи</w:t>
            </w:r>
          </w:p>
        </w:tc>
        <w:tc>
          <w:tcPr>
            <w:tcW w:w="4112" w:type="dxa"/>
          </w:tcPr>
          <w:p w:rsidR="00C3225D" w:rsidRPr="003437CB" w:rsidRDefault="00C3225D" w:rsidP="003437CB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Будут внедрены критерии качества для эффективного управления процессами проектной деятельности</w:t>
            </w:r>
          </w:p>
        </w:tc>
        <w:tc>
          <w:tcPr>
            <w:tcW w:w="3402" w:type="dxa"/>
          </w:tcPr>
          <w:p w:rsidR="00C3225D" w:rsidRPr="003437CB" w:rsidRDefault="00C3225D" w:rsidP="00144310">
            <w:pPr>
              <w:rPr>
                <w:color w:val="000000" w:themeColor="text1"/>
              </w:rPr>
            </w:pPr>
            <w:r w:rsidRPr="003437CB">
              <w:rPr>
                <w:color w:val="000000" w:themeColor="text1"/>
              </w:rPr>
              <w:t>Выполнение мероприятий проектов в соответствии с планами  и бюджетами проектов – 100 %</w:t>
            </w:r>
          </w:p>
        </w:tc>
      </w:tr>
    </w:tbl>
    <w:p w:rsidR="00F7006E" w:rsidRPr="003437CB" w:rsidRDefault="00F7006E" w:rsidP="00144310">
      <w:pPr>
        <w:rPr>
          <w:color w:val="000000" w:themeColor="text1"/>
        </w:rPr>
      </w:pPr>
    </w:p>
    <w:sectPr w:rsidR="00F7006E" w:rsidRPr="003437CB" w:rsidSect="0020468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0" w:rsidRDefault="00934CD0" w:rsidP="00335DD9">
      <w:r>
        <w:separator/>
      </w:r>
    </w:p>
  </w:endnote>
  <w:endnote w:type="continuationSeparator" w:id="0">
    <w:p w:rsidR="00934CD0" w:rsidRDefault="00934CD0" w:rsidP="003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4376"/>
      <w:docPartObj>
        <w:docPartGallery w:val="Page Numbers (Bottom of Page)"/>
        <w:docPartUnique/>
      </w:docPartObj>
    </w:sdtPr>
    <w:sdtEndPr/>
    <w:sdtContent>
      <w:p w:rsidR="00144310" w:rsidRDefault="00934C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10" w:rsidRDefault="00144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0" w:rsidRDefault="00934CD0" w:rsidP="00335DD9">
      <w:r>
        <w:separator/>
      </w:r>
    </w:p>
  </w:footnote>
  <w:footnote w:type="continuationSeparator" w:id="0">
    <w:p w:rsidR="00934CD0" w:rsidRDefault="00934CD0" w:rsidP="0033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E3"/>
    <w:multiLevelType w:val="multilevel"/>
    <w:tmpl w:val="73F4F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EA57D4"/>
    <w:multiLevelType w:val="multilevel"/>
    <w:tmpl w:val="3EA0D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8E4BC9"/>
    <w:multiLevelType w:val="multilevel"/>
    <w:tmpl w:val="DBAA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A61B0A"/>
    <w:multiLevelType w:val="multilevel"/>
    <w:tmpl w:val="07104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E0F56BB"/>
    <w:multiLevelType w:val="multilevel"/>
    <w:tmpl w:val="FA321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E276958"/>
    <w:multiLevelType w:val="multilevel"/>
    <w:tmpl w:val="69F41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F983BDC"/>
    <w:multiLevelType w:val="hybridMultilevel"/>
    <w:tmpl w:val="EAD6BF52"/>
    <w:lvl w:ilvl="0" w:tplc="B0820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F1D"/>
    <w:multiLevelType w:val="multilevel"/>
    <w:tmpl w:val="1A28D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8">
    <w:nsid w:val="37D8266F"/>
    <w:multiLevelType w:val="hybridMultilevel"/>
    <w:tmpl w:val="6C40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66FC"/>
    <w:multiLevelType w:val="multilevel"/>
    <w:tmpl w:val="5D48E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1035379"/>
    <w:multiLevelType w:val="hybridMultilevel"/>
    <w:tmpl w:val="36AE221E"/>
    <w:lvl w:ilvl="0" w:tplc="E4BA5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D1219"/>
    <w:multiLevelType w:val="multilevel"/>
    <w:tmpl w:val="168E8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7FB2E54"/>
    <w:multiLevelType w:val="multilevel"/>
    <w:tmpl w:val="3EA0D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BDD2983"/>
    <w:multiLevelType w:val="multilevel"/>
    <w:tmpl w:val="732614D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375201"/>
    <w:multiLevelType w:val="multilevel"/>
    <w:tmpl w:val="3EA0D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0B15CC"/>
    <w:multiLevelType w:val="hybridMultilevel"/>
    <w:tmpl w:val="C28600EA"/>
    <w:lvl w:ilvl="0" w:tplc="E4BA5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D490C"/>
    <w:multiLevelType w:val="multilevel"/>
    <w:tmpl w:val="73F4F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7796070"/>
    <w:multiLevelType w:val="hybridMultilevel"/>
    <w:tmpl w:val="E18C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7BB3"/>
    <w:multiLevelType w:val="hybridMultilevel"/>
    <w:tmpl w:val="1CF2F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7328C"/>
    <w:multiLevelType w:val="hybridMultilevel"/>
    <w:tmpl w:val="E546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14B83"/>
    <w:multiLevelType w:val="hybridMultilevel"/>
    <w:tmpl w:val="42F4D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B1BED"/>
    <w:multiLevelType w:val="multilevel"/>
    <w:tmpl w:val="0F70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20"/>
  </w:num>
  <w:num w:numId="14">
    <w:abstractNumId w:val="18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  <w:num w:numId="21">
    <w:abstractNumId w:val="7"/>
  </w:num>
  <w:num w:numId="22">
    <w:abstractNumId w:val="21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8"/>
    <w:rsid w:val="00005BF9"/>
    <w:rsid w:val="00007422"/>
    <w:rsid w:val="000100C9"/>
    <w:rsid w:val="0001169B"/>
    <w:rsid w:val="000116E2"/>
    <w:rsid w:val="00011A95"/>
    <w:rsid w:val="00014ADD"/>
    <w:rsid w:val="00016111"/>
    <w:rsid w:val="000254C1"/>
    <w:rsid w:val="0003021D"/>
    <w:rsid w:val="00040F93"/>
    <w:rsid w:val="0004574D"/>
    <w:rsid w:val="00046723"/>
    <w:rsid w:val="000515C7"/>
    <w:rsid w:val="000520B4"/>
    <w:rsid w:val="0005287E"/>
    <w:rsid w:val="00055C00"/>
    <w:rsid w:val="000609DA"/>
    <w:rsid w:val="000623BF"/>
    <w:rsid w:val="00062E65"/>
    <w:rsid w:val="00066CB3"/>
    <w:rsid w:val="00067B49"/>
    <w:rsid w:val="00071A88"/>
    <w:rsid w:val="0007613A"/>
    <w:rsid w:val="0007699C"/>
    <w:rsid w:val="00080DE0"/>
    <w:rsid w:val="00081B3D"/>
    <w:rsid w:val="00087B7D"/>
    <w:rsid w:val="00092403"/>
    <w:rsid w:val="00095FC7"/>
    <w:rsid w:val="000A4179"/>
    <w:rsid w:val="000B3502"/>
    <w:rsid w:val="000B5BA1"/>
    <w:rsid w:val="000C1713"/>
    <w:rsid w:val="000C3726"/>
    <w:rsid w:val="000D098C"/>
    <w:rsid w:val="000D558A"/>
    <w:rsid w:val="000F3B42"/>
    <w:rsid w:val="000F5FC2"/>
    <w:rsid w:val="000F67AC"/>
    <w:rsid w:val="000F787C"/>
    <w:rsid w:val="001062A1"/>
    <w:rsid w:val="001110E2"/>
    <w:rsid w:val="001111F4"/>
    <w:rsid w:val="001127E3"/>
    <w:rsid w:val="00113288"/>
    <w:rsid w:val="00114DC0"/>
    <w:rsid w:val="001152AE"/>
    <w:rsid w:val="001202DC"/>
    <w:rsid w:val="00124A85"/>
    <w:rsid w:val="00125DD6"/>
    <w:rsid w:val="00127919"/>
    <w:rsid w:val="00132578"/>
    <w:rsid w:val="00133861"/>
    <w:rsid w:val="00136191"/>
    <w:rsid w:val="00137B4B"/>
    <w:rsid w:val="00141AE4"/>
    <w:rsid w:val="00142D5C"/>
    <w:rsid w:val="00143AB9"/>
    <w:rsid w:val="00143F7F"/>
    <w:rsid w:val="00144310"/>
    <w:rsid w:val="001471F6"/>
    <w:rsid w:val="00157D7D"/>
    <w:rsid w:val="00163964"/>
    <w:rsid w:val="00170D43"/>
    <w:rsid w:val="001717E4"/>
    <w:rsid w:val="00176015"/>
    <w:rsid w:val="0018483C"/>
    <w:rsid w:val="001874FB"/>
    <w:rsid w:val="00192163"/>
    <w:rsid w:val="00194C91"/>
    <w:rsid w:val="00195D00"/>
    <w:rsid w:val="0019676A"/>
    <w:rsid w:val="00197F8D"/>
    <w:rsid w:val="001A108D"/>
    <w:rsid w:val="001A55AF"/>
    <w:rsid w:val="001A66E9"/>
    <w:rsid w:val="001B2453"/>
    <w:rsid w:val="001B3084"/>
    <w:rsid w:val="001B7F3E"/>
    <w:rsid w:val="001C174C"/>
    <w:rsid w:val="001C3DF3"/>
    <w:rsid w:val="001C5615"/>
    <w:rsid w:val="001C589E"/>
    <w:rsid w:val="001C628F"/>
    <w:rsid w:val="001D0403"/>
    <w:rsid w:val="001D11D8"/>
    <w:rsid w:val="001D19B3"/>
    <w:rsid w:val="001D6A29"/>
    <w:rsid w:val="001E0BA9"/>
    <w:rsid w:val="001E1BF3"/>
    <w:rsid w:val="001E4BF8"/>
    <w:rsid w:val="001F064D"/>
    <w:rsid w:val="001F0F7A"/>
    <w:rsid w:val="001F158F"/>
    <w:rsid w:val="001F1BFC"/>
    <w:rsid w:val="001F3144"/>
    <w:rsid w:val="001F4120"/>
    <w:rsid w:val="001F43CF"/>
    <w:rsid w:val="001F49D1"/>
    <w:rsid w:val="001F6EF0"/>
    <w:rsid w:val="001F740E"/>
    <w:rsid w:val="00204688"/>
    <w:rsid w:val="00210E59"/>
    <w:rsid w:val="00213FC0"/>
    <w:rsid w:val="00221356"/>
    <w:rsid w:val="00221633"/>
    <w:rsid w:val="00221EC6"/>
    <w:rsid w:val="00230A17"/>
    <w:rsid w:val="00230BB0"/>
    <w:rsid w:val="002336B3"/>
    <w:rsid w:val="002360AE"/>
    <w:rsid w:val="00241A20"/>
    <w:rsid w:val="00244231"/>
    <w:rsid w:val="00260519"/>
    <w:rsid w:val="00263236"/>
    <w:rsid w:val="00270C2F"/>
    <w:rsid w:val="00271AF2"/>
    <w:rsid w:val="0027286C"/>
    <w:rsid w:val="0027437E"/>
    <w:rsid w:val="00275F9C"/>
    <w:rsid w:val="002804AE"/>
    <w:rsid w:val="00280741"/>
    <w:rsid w:val="00283ABD"/>
    <w:rsid w:val="00287018"/>
    <w:rsid w:val="0028793E"/>
    <w:rsid w:val="002913C1"/>
    <w:rsid w:val="00292725"/>
    <w:rsid w:val="002929C6"/>
    <w:rsid w:val="00292A42"/>
    <w:rsid w:val="00292E01"/>
    <w:rsid w:val="002935EF"/>
    <w:rsid w:val="00293E21"/>
    <w:rsid w:val="0029592B"/>
    <w:rsid w:val="00295C84"/>
    <w:rsid w:val="00296A2E"/>
    <w:rsid w:val="002A07AA"/>
    <w:rsid w:val="002A1741"/>
    <w:rsid w:val="002A65E9"/>
    <w:rsid w:val="002A6B69"/>
    <w:rsid w:val="002A7DBF"/>
    <w:rsid w:val="002A7F5F"/>
    <w:rsid w:val="002B0541"/>
    <w:rsid w:val="002B0E3A"/>
    <w:rsid w:val="002B2BD1"/>
    <w:rsid w:val="002B3B7B"/>
    <w:rsid w:val="002D1A7F"/>
    <w:rsid w:val="002D1CD5"/>
    <w:rsid w:val="002D60BD"/>
    <w:rsid w:val="002E24D3"/>
    <w:rsid w:val="002E4D3F"/>
    <w:rsid w:val="002E52C9"/>
    <w:rsid w:val="002F203D"/>
    <w:rsid w:val="002F7E16"/>
    <w:rsid w:val="002F7E5B"/>
    <w:rsid w:val="00310817"/>
    <w:rsid w:val="00310BFA"/>
    <w:rsid w:val="0031193E"/>
    <w:rsid w:val="00311ED0"/>
    <w:rsid w:val="00311F15"/>
    <w:rsid w:val="00312818"/>
    <w:rsid w:val="00316D6B"/>
    <w:rsid w:val="00316DBE"/>
    <w:rsid w:val="00316FAA"/>
    <w:rsid w:val="00321244"/>
    <w:rsid w:val="00326DEE"/>
    <w:rsid w:val="00327E25"/>
    <w:rsid w:val="00330CFF"/>
    <w:rsid w:val="0033222E"/>
    <w:rsid w:val="0033518A"/>
    <w:rsid w:val="0033591F"/>
    <w:rsid w:val="00335DD9"/>
    <w:rsid w:val="00340BC0"/>
    <w:rsid w:val="00342431"/>
    <w:rsid w:val="003437CB"/>
    <w:rsid w:val="00353564"/>
    <w:rsid w:val="003563F3"/>
    <w:rsid w:val="003569FF"/>
    <w:rsid w:val="00362607"/>
    <w:rsid w:val="00363811"/>
    <w:rsid w:val="00363888"/>
    <w:rsid w:val="0036567D"/>
    <w:rsid w:val="00366292"/>
    <w:rsid w:val="003666EC"/>
    <w:rsid w:val="00372E09"/>
    <w:rsid w:val="00377984"/>
    <w:rsid w:val="003847E4"/>
    <w:rsid w:val="00385840"/>
    <w:rsid w:val="00393A57"/>
    <w:rsid w:val="003A022C"/>
    <w:rsid w:val="003A36CD"/>
    <w:rsid w:val="003A3B79"/>
    <w:rsid w:val="003A7F50"/>
    <w:rsid w:val="003B1E5E"/>
    <w:rsid w:val="003B2CE1"/>
    <w:rsid w:val="003C1371"/>
    <w:rsid w:val="003C180F"/>
    <w:rsid w:val="003C47C6"/>
    <w:rsid w:val="003D174C"/>
    <w:rsid w:val="003D18D9"/>
    <w:rsid w:val="003D3AEC"/>
    <w:rsid w:val="003D3B44"/>
    <w:rsid w:val="003D7F01"/>
    <w:rsid w:val="003E4C47"/>
    <w:rsid w:val="003E6A69"/>
    <w:rsid w:val="003F153C"/>
    <w:rsid w:val="003F1A09"/>
    <w:rsid w:val="003F77F7"/>
    <w:rsid w:val="00401461"/>
    <w:rsid w:val="004136C4"/>
    <w:rsid w:val="00414A94"/>
    <w:rsid w:val="004154E5"/>
    <w:rsid w:val="004206BD"/>
    <w:rsid w:val="00425295"/>
    <w:rsid w:val="00426698"/>
    <w:rsid w:val="00426EE8"/>
    <w:rsid w:val="00430D8F"/>
    <w:rsid w:val="004315DC"/>
    <w:rsid w:val="00432654"/>
    <w:rsid w:val="00433F5A"/>
    <w:rsid w:val="00434837"/>
    <w:rsid w:val="00437529"/>
    <w:rsid w:val="004430F0"/>
    <w:rsid w:val="00446D7D"/>
    <w:rsid w:val="00447097"/>
    <w:rsid w:val="0045360E"/>
    <w:rsid w:val="004549AA"/>
    <w:rsid w:val="00457B1A"/>
    <w:rsid w:val="0046028E"/>
    <w:rsid w:val="004629A7"/>
    <w:rsid w:val="00465B7C"/>
    <w:rsid w:val="004679F8"/>
    <w:rsid w:val="00473BD0"/>
    <w:rsid w:val="0047736F"/>
    <w:rsid w:val="00480DA5"/>
    <w:rsid w:val="0048223C"/>
    <w:rsid w:val="00482C05"/>
    <w:rsid w:val="00485880"/>
    <w:rsid w:val="00492C57"/>
    <w:rsid w:val="00496D76"/>
    <w:rsid w:val="004971C9"/>
    <w:rsid w:val="004971CC"/>
    <w:rsid w:val="004A415F"/>
    <w:rsid w:val="004A4CA5"/>
    <w:rsid w:val="004A5EA1"/>
    <w:rsid w:val="004B144E"/>
    <w:rsid w:val="004B58E2"/>
    <w:rsid w:val="004C1C2A"/>
    <w:rsid w:val="004C1E9B"/>
    <w:rsid w:val="004D5083"/>
    <w:rsid w:val="004D760E"/>
    <w:rsid w:val="004E162F"/>
    <w:rsid w:val="004E65DF"/>
    <w:rsid w:val="0050147B"/>
    <w:rsid w:val="00502423"/>
    <w:rsid w:val="00503BCA"/>
    <w:rsid w:val="005151C7"/>
    <w:rsid w:val="005152FB"/>
    <w:rsid w:val="00520F96"/>
    <w:rsid w:val="005246AD"/>
    <w:rsid w:val="00526B21"/>
    <w:rsid w:val="005319F0"/>
    <w:rsid w:val="0053221F"/>
    <w:rsid w:val="00541819"/>
    <w:rsid w:val="005521B1"/>
    <w:rsid w:val="005567D3"/>
    <w:rsid w:val="00556937"/>
    <w:rsid w:val="00563020"/>
    <w:rsid w:val="00573F49"/>
    <w:rsid w:val="00584605"/>
    <w:rsid w:val="00585AA6"/>
    <w:rsid w:val="00586500"/>
    <w:rsid w:val="005913B2"/>
    <w:rsid w:val="00591521"/>
    <w:rsid w:val="005A52FF"/>
    <w:rsid w:val="005A6E07"/>
    <w:rsid w:val="005B0B1D"/>
    <w:rsid w:val="005B69CD"/>
    <w:rsid w:val="005C0CDE"/>
    <w:rsid w:val="005C143C"/>
    <w:rsid w:val="005C5A44"/>
    <w:rsid w:val="005C62E8"/>
    <w:rsid w:val="005C743F"/>
    <w:rsid w:val="005D1949"/>
    <w:rsid w:val="005E12E7"/>
    <w:rsid w:val="005E1C98"/>
    <w:rsid w:val="005E337B"/>
    <w:rsid w:val="005E3F84"/>
    <w:rsid w:val="005E7432"/>
    <w:rsid w:val="005F0191"/>
    <w:rsid w:val="005F1449"/>
    <w:rsid w:val="005F4EA2"/>
    <w:rsid w:val="005F5E89"/>
    <w:rsid w:val="005F6570"/>
    <w:rsid w:val="005F78F6"/>
    <w:rsid w:val="0060221D"/>
    <w:rsid w:val="00603CF0"/>
    <w:rsid w:val="00605CBA"/>
    <w:rsid w:val="00610FFC"/>
    <w:rsid w:val="0061168E"/>
    <w:rsid w:val="00611BF9"/>
    <w:rsid w:val="006120D7"/>
    <w:rsid w:val="00614E62"/>
    <w:rsid w:val="006169F7"/>
    <w:rsid w:val="00621D1F"/>
    <w:rsid w:val="00622778"/>
    <w:rsid w:val="00627284"/>
    <w:rsid w:val="00632288"/>
    <w:rsid w:val="00633404"/>
    <w:rsid w:val="00642393"/>
    <w:rsid w:val="00650BA5"/>
    <w:rsid w:val="00651724"/>
    <w:rsid w:val="006530B0"/>
    <w:rsid w:val="00656F2B"/>
    <w:rsid w:val="006614D0"/>
    <w:rsid w:val="006618DA"/>
    <w:rsid w:val="006659D1"/>
    <w:rsid w:val="00670AEF"/>
    <w:rsid w:val="0067159D"/>
    <w:rsid w:val="00673104"/>
    <w:rsid w:val="00676B79"/>
    <w:rsid w:val="006771B0"/>
    <w:rsid w:val="00681602"/>
    <w:rsid w:val="006901E1"/>
    <w:rsid w:val="00695EDB"/>
    <w:rsid w:val="00696739"/>
    <w:rsid w:val="006973F4"/>
    <w:rsid w:val="00697A7A"/>
    <w:rsid w:val="006A2709"/>
    <w:rsid w:val="006A41B5"/>
    <w:rsid w:val="006A6E20"/>
    <w:rsid w:val="006A73A0"/>
    <w:rsid w:val="006B51F6"/>
    <w:rsid w:val="006C3162"/>
    <w:rsid w:val="006C6A6F"/>
    <w:rsid w:val="006C7151"/>
    <w:rsid w:val="006D1B1E"/>
    <w:rsid w:val="006D36C3"/>
    <w:rsid w:val="006D7DA5"/>
    <w:rsid w:val="006E08DA"/>
    <w:rsid w:val="006E4890"/>
    <w:rsid w:val="006E5DA4"/>
    <w:rsid w:val="006E78FB"/>
    <w:rsid w:val="006F00DF"/>
    <w:rsid w:val="006F48BD"/>
    <w:rsid w:val="006F7759"/>
    <w:rsid w:val="00702484"/>
    <w:rsid w:val="00705A98"/>
    <w:rsid w:val="007069DE"/>
    <w:rsid w:val="00711C36"/>
    <w:rsid w:val="00713726"/>
    <w:rsid w:val="0071445C"/>
    <w:rsid w:val="00716D36"/>
    <w:rsid w:val="00724166"/>
    <w:rsid w:val="00724496"/>
    <w:rsid w:val="00726CCC"/>
    <w:rsid w:val="00727769"/>
    <w:rsid w:val="00732D04"/>
    <w:rsid w:val="0073580E"/>
    <w:rsid w:val="00745E4C"/>
    <w:rsid w:val="007471CC"/>
    <w:rsid w:val="00751C59"/>
    <w:rsid w:val="00753AFD"/>
    <w:rsid w:val="00754FE1"/>
    <w:rsid w:val="0075663F"/>
    <w:rsid w:val="00756861"/>
    <w:rsid w:val="00756F7C"/>
    <w:rsid w:val="00762ECF"/>
    <w:rsid w:val="007677CE"/>
    <w:rsid w:val="007703CE"/>
    <w:rsid w:val="007741FA"/>
    <w:rsid w:val="007761F9"/>
    <w:rsid w:val="007844D0"/>
    <w:rsid w:val="00784EFF"/>
    <w:rsid w:val="00785CA7"/>
    <w:rsid w:val="00790E5B"/>
    <w:rsid w:val="00794994"/>
    <w:rsid w:val="00795214"/>
    <w:rsid w:val="00795CC6"/>
    <w:rsid w:val="00796703"/>
    <w:rsid w:val="007A424D"/>
    <w:rsid w:val="007A6F3B"/>
    <w:rsid w:val="007B0095"/>
    <w:rsid w:val="007B1A09"/>
    <w:rsid w:val="007B27C8"/>
    <w:rsid w:val="007B35EF"/>
    <w:rsid w:val="007B391C"/>
    <w:rsid w:val="007B6B16"/>
    <w:rsid w:val="007C2134"/>
    <w:rsid w:val="007C2EFC"/>
    <w:rsid w:val="007C67AC"/>
    <w:rsid w:val="007C7E37"/>
    <w:rsid w:val="007C7E4C"/>
    <w:rsid w:val="007E0ED2"/>
    <w:rsid w:val="007E2122"/>
    <w:rsid w:val="007E3725"/>
    <w:rsid w:val="007E5F61"/>
    <w:rsid w:val="007E786A"/>
    <w:rsid w:val="007F02E5"/>
    <w:rsid w:val="007F24D0"/>
    <w:rsid w:val="007F3748"/>
    <w:rsid w:val="007F54FE"/>
    <w:rsid w:val="007F6656"/>
    <w:rsid w:val="0080376A"/>
    <w:rsid w:val="008042E0"/>
    <w:rsid w:val="00805872"/>
    <w:rsid w:val="008106D6"/>
    <w:rsid w:val="00810ACA"/>
    <w:rsid w:val="00814A54"/>
    <w:rsid w:val="00815741"/>
    <w:rsid w:val="008268F9"/>
    <w:rsid w:val="00830DA7"/>
    <w:rsid w:val="0083460B"/>
    <w:rsid w:val="0083595D"/>
    <w:rsid w:val="008447BB"/>
    <w:rsid w:val="008464A0"/>
    <w:rsid w:val="00853C71"/>
    <w:rsid w:val="00856A7D"/>
    <w:rsid w:val="00873897"/>
    <w:rsid w:val="00873930"/>
    <w:rsid w:val="0088170F"/>
    <w:rsid w:val="0088557B"/>
    <w:rsid w:val="00885F93"/>
    <w:rsid w:val="0088674D"/>
    <w:rsid w:val="00887593"/>
    <w:rsid w:val="00887AE6"/>
    <w:rsid w:val="0089099C"/>
    <w:rsid w:val="00891FEF"/>
    <w:rsid w:val="00894B9B"/>
    <w:rsid w:val="008A2116"/>
    <w:rsid w:val="008A33A1"/>
    <w:rsid w:val="008A5236"/>
    <w:rsid w:val="008A5FC6"/>
    <w:rsid w:val="008A761B"/>
    <w:rsid w:val="008B6A79"/>
    <w:rsid w:val="008B746F"/>
    <w:rsid w:val="008C0351"/>
    <w:rsid w:val="008C2BBF"/>
    <w:rsid w:val="008C480C"/>
    <w:rsid w:val="008C50DD"/>
    <w:rsid w:val="008C6326"/>
    <w:rsid w:val="008C684E"/>
    <w:rsid w:val="008D3444"/>
    <w:rsid w:val="008D6041"/>
    <w:rsid w:val="008E0A7C"/>
    <w:rsid w:val="008E20A9"/>
    <w:rsid w:val="008E21BC"/>
    <w:rsid w:val="008E32F1"/>
    <w:rsid w:val="008E540A"/>
    <w:rsid w:val="008E5F52"/>
    <w:rsid w:val="008E785E"/>
    <w:rsid w:val="008E7DCA"/>
    <w:rsid w:val="008F0CDD"/>
    <w:rsid w:val="008F1EDE"/>
    <w:rsid w:val="008F664D"/>
    <w:rsid w:val="00912701"/>
    <w:rsid w:val="00916095"/>
    <w:rsid w:val="00926F0D"/>
    <w:rsid w:val="009323E7"/>
    <w:rsid w:val="009336AB"/>
    <w:rsid w:val="00934CD0"/>
    <w:rsid w:val="00935C24"/>
    <w:rsid w:val="00943139"/>
    <w:rsid w:val="00944186"/>
    <w:rsid w:val="009452CB"/>
    <w:rsid w:val="00945853"/>
    <w:rsid w:val="009549E6"/>
    <w:rsid w:val="00955BC0"/>
    <w:rsid w:val="009606E6"/>
    <w:rsid w:val="00960BCD"/>
    <w:rsid w:val="00961461"/>
    <w:rsid w:val="00962132"/>
    <w:rsid w:val="00963E65"/>
    <w:rsid w:val="00964007"/>
    <w:rsid w:val="00970021"/>
    <w:rsid w:val="009738D5"/>
    <w:rsid w:val="00973BF9"/>
    <w:rsid w:val="00974034"/>
    <w:rsid w:val="00976C18"/>
    <w:rsid w:val="00985D88"/>
    <w:rsid w:val="009868B4"/>
    <w:rsid w:val="00991D21"/>
    <w:rsid w:val="009920B3"/>
    <w:rsid w:val="0099226E"/>
    <w:rsid w:val="0099476F"/>
    <w:rsid w:val="009A0C8F"/>
    <w:rsid w:val="009A0D0E"/>
    <w:rsid w:val="009A5581"/>
    <w:rsid w:val="009A6840"/>
    <w:rsid w:val="009B584B"/>
    <w:rsid w:val="009B752C"/>
    <w:rsid w:val="009C5BEE"/>
    <w:rsid w:val="009D330B"/>
    <w:rsid w:val="009D4D80"/>
    <w:rsid w:val="009E0BB9"/>
    <w:rsid w:val="009E2173"/>
    <w:rsid w:val="009E343E"/>
    <w:rsid w:val="009E3548"/>
    <w:rsid w:val="009F0CDF"/>
    <w:rsid w:val="009F2D73"/>
    <w:rsid w:val="009F4003"/>
    <w:rsid w:val="00A009A2"/>
    <w:rsid w:val="00A016F2"/>
    <w:rsid w:val="00A06056"/>
    <w:rsid w:val="00A075BA"/>
    <w:rsid w:val="00A11465"/>
    <w:rsid w:val="00A125BF"/>
    <w:rsid w:val="00A1459F"/>
    <w:rsid w:val="00A14D71"/>
    <w:rsid w:val="00A15488"/>
    <w:rsid w:val="00A25962"/>
    <w:rsid w:val="00A264BE"/>
    <w:rsid w:val="00A341E7"/>
    <w:rsid w:val="00A35D41"/>
    <w:rsid w:val="00A4070A"/>
    <w:rsid w:val="00A45286"/>
    <w:rsid w:val="00A5140B"/>
    <w:rsid w:val="00A549EC"/>
    <w:rsid w:val="00A5628F"/>
    <w:rsid w:val="00A60288"/>
    <w:rsid w:val="00A7098D"/>
    <w:rsid w:val="00A71CB6"/>
    <w:rsid w:val="00A76E09"/>
    <w:rsid w:val="00A81A41"/>
    <w:rsid w:val="00A81D92"/>
    <w:rsid w:val="00A828BF"/>
    <w:rsid w:val="00A8485B"/>
    <w:rsid w:val="00A848AB"/>
    <w:rsid w:val="00A85C64"/>
    <w:rsid w:val="00A87CBE"/>
    <w:rsid w:val="00A87FA6"/>
    <w:rsid w:val="00A909BC"/>
    <w:rsid w:val="00A93A96"/>
    <w:rsid w:val="00AA0D48"/>
    <w:rsid w:val="00AA5CAD"/>
    <w:rsid w:val="00AA77F2"/>
    <w:rsid w:val="00AB1D44"/>
    <w:rsid w:val="00AB3EE4"/>
    <w:rsid w:val="00AB449D"/>
    <w:rsid w:val="00AB575F"/>
    <w:rsid w:val="00AB6240"/>
    <w:rsid w:val="00AB690A"/>
    <w:rsid w:val="00AB7149"/>
    <w:rsid w:val="00AC07E2"/>
    <w:rsid w:val="00AC1935"/>
    <w:rsid w:val="00AC27AA"/>
    <w:rsid w:val="00AC7A1F"/>
    <w:rsid w:val="00AD01FB"/>
    <w:rsid w:val="00AD141C"/>
    <w:rsid w:val="00AD3E0E"/>
    <w:rsid w:val="00AD760F"/>
    <w:rsid w:val="00AE6730"/>
    <w:rsid w:val="00AF4042"/>
    <w:rsid w:val="00AF4D99"/>
    <w:rsid w:val="00AF5692"/>
    <w:rsid w:val="00B01BDC"/>
    <w:rsid w:val="00B020F0"/>
    <w:rsid w:val="00B0631C"/>
    <w:rsid w:val="00B07CF5"/>
    <w:rsid w:val="00B12181"/>
    <w:rsid w:val="00B1345F"/>
    <w:rsid w:val="00B1352D"/>
    <w:rsid w:val="00B1395F"/>
    <w:rsid w:val="00B21078"/>
    <w:rsid w:val="00B23DDA"/>
    <w:rsid w:val="00B24C16"/>
    <w:rsid w:val="00B258ED"/>
    <w:rsid w:val="00B25C66"/>
    <w:rsid w:val="00B30298"/>
    <w:rsid w:val="00B34C5B"/>
    <w:rsid w:val="00B35B27"/>
    <w:rsid w:val="00B36589"/>
    <w:rsid w:val="00B40656"/>
    <w:rsid w:val="00B44789"/>
    <w:rsid w:val="00B45707"/>
    <w:rsid w:val="00B460E4"/>
    <w:rsid w:val="00B5658F"/>
    <w:rsid w:val="00B602A8"/>
    <w:rsid w:val="00B63909"/>
    <w:rsid w:val="00B65872"/>
    <w:rsid w:val="00B67FC5"/>
    <w:rsid w:val="00B72C54"/>
    <w:rsid w:val="00B745FF"/>
    <w:rsid w:val="00B759A9"/>
    <w:rsid w:val="00B75A61"/>
    <w:rsid w:val="00B7658D"/>
    <w:rsid w:val="00B810F4"/>
    <w:rsid w:val="00B811FD"/>
    <w:rsid w:val="00B82100"/>
    <w:rsid w:val="00B8442A"/>
    <w:rsid w:val="00B86CD3"/>
    <w:rsid w:val="00B873C5"/>
    <w:rsid w:val="00B92045"/>
    <w:rsid w:val="00B930B4"/>
    <w:rsid w:val="00BA02C1"/>
    <w:rsid w:val="00BA248F"/>
    <w:rsid w:val="00BA3DDB"/>
    <w:rsid w:val="00BA4369"/>
    <w:rsid w:val="00BA5B4E"/>
    <w:rsid w:val="00BA6182"/>
    <w:rsid w:val="00BA6FC9"/>
    <w:rsid w:val="00BB203C"/>
    <w:rsid w:val="00BB716E"/>
    <w:rsid w:val="00BC27EC"/>
    <w:rsid w:val="00BC61BC"/>
    <w:rsid w:val="00BC64BC"/>
    <w:rsid w:val="00BD1BB7"/>
    <w:rsid w:val="00BD1D4A"/>
    <w:rsid w:val="00BD39D5"/>
    <w:rsid w:val="00BD434B"/>
    <w:rsid w:val="00BD5F2B"/>
    <w:rsid w:val="00BE55BF"/>
    <w:rsid w:val="00BE6BD2"/>
    <w:rsid w:val="00BF113E"/>
    <w:rsid w:val="00BF16FD"/>
    <w:rsid w:val="00BF39EE"/>
    <w:rsid w:val="00BF66C0"/>
    <w:rsid w:val="00C0463A"/>
    <w:rsid w:val="00C056A3"/>
    <w:rsid w:val="00C121AE"/>
    <w:rsid w:val="00C16154"/>
    <w:rsid w:val="00C23A5C"/>
    <w:rsid w:val="00C23BE9"/>
    <w:rsid w:val="00C3225D"/>
    <w:rsid w:val="00C324CD"/>
    <w:rsid w:val="00C36031"/>
    <w:rsid w:val="00C36FB8"/>
    <w:rsid w:val="00C41BC4"/>
    <w:rsid w:val="00C4670B"/>
    <w:rsid w:val="00C50CBA"/>
    <w:rsid w:val="00C57B93"/>
    <w:rsid w:val="00C6208E"/>
    <w:rsid w:val="00C66A10"/>
    <w:rsid w:val="00C704C3"/>
    <w:rsid w:val="00C71551"/>
    <w:rsid w:val="00C72A14"/>
    <w:rsid w:val="00C73172"/>
    <w:rsid w:val="00C7488F"/>
    <w:rsid w:val="00C77798"/>
    <w:rsid w:val="00C82167"/>
    <w:rsid w:val="00C8510A"/>
    <w:rsid w:val="00C85F33"/>
    <w:rsid w:val="00C86039"/>
    <w:rsid w:val="00C93E29"/>
    <w:rsid w:val="00C96D53"/>
    <w:rsid w:val="00CA03C6"/>
    <w:rsid w:val="00CA0439"/>
    <w:rsid w:val="00CA6ED6"/>
    <w:rsid w:val="00CB1E27"/>
    <w:rsid w:val="00CB6E08"/>
    <w:rsid w:val="00CB7B20"/>
    <w:rsid w:val="00CC04FE"/>
    <w:rsid w:val="00CC12E3"/>
    <w:rsid w:val="00CC519B"/>
    <w:rsid w:val="00CC60D5"/>
    <w:rsid w:val="00CD5AEF"/>
    <w:rsid w:val="00CE3B7E"/>
    <w:rsid w:val="00CE601F"/>
    <w:rsid w:val="00CE647D"/>
    <w:rsid w:val="00CE74B7"/>
    <w:rsid w:val="00CF09CC"/>
    <w:rsid w:val="00CF1D8C"/>
    <w:rsid w:val="00CF20A0"/>
    <w:rsid w:val="00CF217A"/>
    <w:rsid w:val="00CF65F7"/>
    <w:rsid w:val="00CF69CF"/>
    <w:rsid w:val="00CF782C"/>
    <w:rsid w:val="00D02257"/>
    <w:rsid w:val="00D1632D"/>
    <w:rsid w:val="00D16CFC"/>
    <w:rsid w:val="00D1726B"/>
    <w:rsid w:val="00D30903"/>
    <w:rsid w:val="00D31A36"/>
    <w:rsid w:val="00D4137A"/>
    <w:rsid w:val="00D427A2"/>
    <w:rsid w:val="00D445CD"/>
    <w:rsid w:val="00D46EF7"/>
    <w:rsid w:val="00D46FC2"/>
    <w:rsid w:val="00D47F2F"/>
    <w:rsid w:val="00D5074B"/>
    <w:rsid w:val="00D51F6E"/>
    <w:rsid w:val="00D52D3A"/>
    <w:rsid w:val="00D54B12"/>
    <w:rsid w:val="00D5689B"/>
    <w:rsid w:val="00D60758"/>
    <w:rsid w:val="00D648EA"/>
    <w:rsid w:val="00D71CC7"/>
    <w:rsid w:val="00D724AC"/>
    <w:rsid w:val="00D76B49"/>
    <w:rsid w:val="00D81530"/>
    <w:rsid w:val="00D84EB6"/>
    <w:rsid w:val="00D87B3A"/>
    <w:rsid w:val="00D87F34"/>
    <w:rsid w:val="00D91203"/>
    <w:rsid w:val="00D91998"/>
    <w:rsid w:val="00DA1811"/>
    <w:rsid w:val="00DA28C4"/>
    <w:rsid w:val="00DA5B14"/>
    <w:rsid w:val="00DA71F0"/>
    <w:rsid w:val="00DB344E"/>
    <w:rsid w:val="00DB3884"/>
    <w:rsid w:val="00DB463D"/>
    <w:rsid w:val="00DB7A51"/>
    <w:rsid w:val="00DC2CE6"/>
    <w:rsid w:val="00DC31BB"/>
    <w:rsid w:val="00DC49CB"/>
    <w:rsid w:val="00DC5CA8"/>
    <w:rsid w:val="00DD3647"/>
    <w:rsid w:val="00DD407F"/>
    <w:rsid w:val="00DD6DF3"/>
    <w:rsid w:val="00DE5367"/>
    <w:rsid w:val="00DE64DA"/>
    <w:rsid w:val="00DE7BA6"/>
    <w:rsid w:val="00E003EF"/>
    <w:rsid w:val="00E100EF"/>
    <w:rsid w:val="00E12359"/>
    <w:rsid w:val="00E17F21"/>
    <w:rsid w:val="00E22955"/>
    <w:rsid w:val="00E22E5A"/>
    <w:rsid w:val="00E260B8"/>
    <w:rsid w:val="00E26286"/>
    <w:rsid w:val="00E26FB7"/>
    <w:rsid w:val="00E303F4"/>
    <w:rsid w:val="00E33341"/>
    <w:rsid w:val="00E3520B"/>
    <w:rsid w:val="00E3617D"/>
    <w:rsid w:val="00E36BA7"/>
    <w:rsid w:val="00E37B63"/>
    <w:rsid w:val="00E419A9"/>
    <w:rsid w:val="00E43EA5"/>
    <w:rsid w:val="00E44521"/>
    <w:rsid w:val="00E53BD7"/>
    <w:rsid w:val="00E53BF5"/>
    <w:rsid w:val="00E554A5"/>
    <w:rsid w:val="00E67947"/>
    <w:rsid w:val="00E749E0"/>
    <w:rsid w:val="00E768EB"/>
    <w:rsid w:val="00E85117"/>
    <w:rsid w:val="00E87298"/>
    <w:rsid w:val="00E95A31"/>
    <w:rsid w:val="00E9763E"/>
    <w:rsid w:val="00EA1479"/>
    <w:rsid w:val="00EA3CAC"/>
    <w:rsid w:val="00EB2886"/>
    <w:rsid w:val="00EB2C80"/>
    <w:rsid w:val="00EB4B79"/>
    <w:rsid w:val="00EB66C0"/>
    <w:rsid w:val="00EC1FAE"/>
    <w:rsid w:val="00EC3A0E"/>
    <w:rsid w:val="00EC4527"/>
    <w:rsid w:val="00EC6769"/>
    <w:rsid w:val="00ED2D16"/>
    <w:rsid w:val="00ED4E46"/>
    <w:rsid w:val="00ED6221"/>
    <w:rsid w:val="00ED6DB7"/>
    <w:rsid w:val="00EE0613"/>
    <w:rsid w:val="00EE1866"/>
    <w:rsid w:val="00EE3289"/>
    <w:rsid w:val="00EE363A"/>
    <w:rsid w:val="00EF1184"/>
    <w:rsid w:val="00EF1E52"/>
    <w:rsid w:val="00EF241B"/>
    <w:rsid w:val="00EF6989"/>
    <w:rsid w:val="00F019FB"/>
    <w:rsid w:val="00F03AF3"/>
    <w:rsid w:val="00F05977"/>
    <w:rsid w:val="00F165B7"/>
    <w:rsid w:val="00F201EB"/>
    <w:rsid w:val="00F216C8"/>
    <w:rsid w:val="00F30AD8"/>
    <w:rsid w:val="00F331DA"/>
    <w:rsid w:val="00F42980"/>
    <w:rsid w:val="00F46418"/>
    <w:rsid w:val="00F50CC8"/>
    <w:rsid w:val="00F5257D"/>
    <w:rsid w:val="00F54F0A"/>
    <w:rsid w:val="00F568C6"/>
    <w:rsid w:val="00F57D2A"/>
    <w:rsid w:val="00F648EC"/>
    <w:rsid w:val="00F66B53"/>
    <w:rsid w:val="00F6730D"/>
    <w:rsid w:val="00F7006E"/>
    <w:rsid w:val="00F70855"/>
    <w:rsid w:val="00F72A56"/>
    <w:rsid w:val="00F7373A"/>
    <w:rsid w:val="00F75A23"/>
    <w:rsid w:val="00F7668D"/>
    <w:rsid w:val="00F824B8"/>
    <w:rsid w:val="00F85C24"/>
    <w:rsid w:val="00F9055D"/>
    <w:rsid w:val="00F953CC"/>
    <w:rsid w:val="00F9742B"/>
    <w:rsid w:val="00FA2B1B"/>
    <w:rsid w:val="00FA421C"/>
    <w:rsid w:val="00FB0901"/>
    <w:rsid w:val="00FB1435"/>
    <w:rsid w:val="00FB4604"/>
    <w:rsid w:val="00FB5438"/>
    <w:rsid w:val="00FB5BB3"/>
    <w:rsid w:val="00FB75F1"/>
    <w:rsid w:val="00FC0388"/>
    <w:rsid w:val="00FC12CE"/>
    <w:rsid w:val="00FC77C7"/>
    <w:rsid w:val="00FD1BF1"/>
    <w:rsid w:val="00FD1DBE"/>
    <w:rsid w:val="00FD2A14"/>
    <w:rsid w:val="00FD6A62"/>
    <w:rsid w:val="00FE0621"/>
    <w:rsid w:val="00FE1F72"/>
    <w:rsid w:val="00FF19D5"/>
    <w:rsid w:val="00FF26C4"/>
    <w:rsid w:val="00FF3B21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8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F241B"/>
    <w:pPr>
      <w:keepNext/>
      <w:numPr>
        <w:numId w:val="3"/>
      </w:numPr>
      <w:tabs>
        <w:tab w:val="left" w:pos="1080"/>
      </w:tabs>
      <w:spacing w:before="240" w:after="120" w:line="312" w:lineRule="auto"/>
      <w:jc w:val="center"/>
      <w:outlineLvl w:val="0"/>
    </w:pPr>
    <w:rPr>
      <w:b/>
      <w:iCs/>
      <w:sz w:val="26"/>
      <w:szCs w:val="20"/>
    </w:rPr>
  </w:style>
  <w:style w:type="paragraph" w:styleId="2">
    <w:name w:val="heading 2"/>
    <w:basedOn w:val="a"/>
    <w:next w:val="a"/>
    <w:link w:val="20"/>
    <w:autoRedefine/>
    <w:qFormat/>
    <w:rsid w:val="00EF241B"/>
    <w:pPr>
      <w:keepNext/>
      <w:numPr>
        <w:ilvl w:val="1"/>
        <w:numId w:val="3"/>
      </w:numPr>
      <w:tabs>
        <w:tab w:val="left" w:pos="1080"/>
      </w:tabs>
      <w:spacing w:before="120" w:after="120" w:line="312" w:lineRule="auto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EF241B"/>
    <w:pPr>
      <w:keepNext/>
      <w:numPr>
        <w:ilvl w:val="2"/>
        <w:numId w:val="3"/>
      </w:numPr>
      <w:spacing w:before="120" w:after="120" w:line="312" w:lineRule="auto"/>
      <w:outlineLvl w:val="2"/>
    </w:pPr>
    <w:rPr>
      <w:bCs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1B"/>
    <w:rPr>
      <w:b/>
      <w:iCs/>
      <w:sz w:val="26"/>
    </w:rPr>
  </w:style>
  <w:style w:type="character" w:customStyle="1" w:styleId="20">
    <w:name w:val="Заголовок 2 Знак"/>
    <w:basedOn w:val="a0"/>
    <w:link w:val="2"/>
    <w:rsid w:val="00EF241B"/>
    <w:rPr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EF241B"/>
    <w:rPr>
      <w:bCs/>
      <w:sz w:val="26"/>
      <w:lang w:val="be-BY"/>
    </w:rPr>
  </w:style>
  <w:style w:type="table" w:styleId="a3">
    <w:name w:val="Table Grid"/>
    <w:basedOn w:val="a1"/>
    <w:rsid w:val="00204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1B1"/>
    <w:pPr>
      <w:ind w:left="720"/>
      <w:contextualSpacing/>
    </w:pPr>
  </w:style>
  <w:style w:type="paragraph" w:styleId="a5">
    <w:name w:val="Balloon Text"/>
    <w:basedOn w:val="a"/>
    <w:link w:val="a6"/>
    <w:rsid w:val="0043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DD9"/>
    <w:rPr>
      <w:sz w:val="24"/>
      <w:szCs w:val="24"/>
    </w:rPr>
  </w:style>
  <w:style w:type="paragraph" w:styleId="a9">
    <w:name w:val="footer"/>
    <w:basedOn w:val="a"/>
    <w:link w:val="aa"/>
    <w:uiPriority w:val="99"/>
    <w:rsid w:val="00335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5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8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F241B"/>
    <w:pPr>
      <w:keepNext/>
      <w:numPr>
        <w:numId w:val="3"/>
      </w:numPr>
      <w:tabs>
        <w:tab w:val="left" w:pos="1080"/>
      </w:tabs>
      <w:spacing w:before="240" w:after="120" w:line="312" w:lineRule="auto"/>
      <w:jc w:val="center"/>
      <w:outlineLvl w:val="0"/>
    </w:pPr>
    <w:rPr>
      <w:b/>
      <w:iCs/>
      <w:sz w:val="26"/>
      <w:szCs w:val="20"/>
    </w:rPr>
  </w:style>
  <w:style w:type="paragraph" w:styleId="2">
    <w:name w:val="heading 2"/>
    <w:basedOn w:val="a"/>
    <w:next w:val="a"/>
    <w:link w:val="20"/>
    <w:autoRedefine/>
    <w:qFormat/>
    <w:rsid w:val="00EF241B"/>
    <w:pPr>
      <w:keepNext/>
      <w:numPr>
        <w:ilvl w:val="1"/>
        <w:numId w:val="3"/>
      </w:numPr>
      <w:tabs>
        <w:tab w:val="left" w:pos="1080"/>
      </w:tabs>
      <w:spacing w:before="120" w:after="120" w:line="312" w:lineRule="auto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EF241B"/>
    <w:pPr>
      <w:keepNext/>
      <w:numPr>
        <w:ilvl w:val="2"/>
        <w:numId w:val="3"/>
      </w:numPr>
      <w:spacing w:before="120" w:after="120" w:line="312" w:lineRule="auto"/>
      <w:outlineLvl w:val="2"/>
    </w:pPr>
    <w:rPr>
      <w:bCs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1B"/>
    <w:rPr>
      <w:b/>
      <w:iCs/>
      <w:sz w:val="26"/>
    </w:rPr>
  </w:style>
  <w:style w:type="character" w:customStyle="1" w:styleId="20">
    <w:name w:val="Заголовок 2 Знак"/>
    <w:basedOn w:val="a0"/>
    <w:link w:val="2"/>
    <w:rsid w:val="00EF241B"/>
    <w:rPr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EF241B"/>
    <w:rPr>
      <w:bCs/>
      <w:sz w:val="26"/>
      <w:lang w:val="be-BY"/>
    </w:rPr>
  </w:style>
  <w:style w:type="table" w:styleId="a3">
    <w:name w:val="Table Grid"/>
    <w:basedOn w:val="a1"/>
    <w:rsid w:val="00204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1B1"/>
    <w:pPr>
      <w:ind w:left="720"/>
      <w:contextualSpacing/>
    </w:pPr>
  </w:style>
  <w:style w:type="paragraph" w:styleId="a5">
    <w:name w:val="Balloon Text"/>
    <w:basedOn w:val="a"/>
    <w:link w:val="a6"/>
    <w:rsid w:val="0043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DD9"/>
    <w:rPr>
      <w:sz w:val="24"/>
      <w:szCs w:val="24"/>
    </w:rPr>
  </w:style>
  <w:style w:type="paragraph" w:styleId="a9">
    <w:name w:val="footer"/>
    <w:basedOn w:val="a"/>
    <w:link w:val="aa"/>
    <w:uiPriority w:val="99"/>
    <w:rsid w:val="00335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5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7B6334-25DC-443B-AF29-7130C38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ОПЕКУН ЕЛЕНА ВЛАДИМИРОВНА</cp:lastModifiedBy>
  <cp:revision>2</cp:revision>
  <cp:lastPrinted>2017-01-21T12:49:00Z</cp:lastPrinted>
  <dcterms:created xsi:type="dcterms:W3CDTF">2017-01-21T13:11:00Z</dcterms:created>
  <dcterms:modified xsi:type="dcterms:W3CDTF">2017-01-21T13:11:00Z</dcterms:modified>
</cp:coreProperties>
</file>