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7D7C7D" w:rsidRDefault="00E43CAC" w:rsidP="00E43CAC">
      <w:pPr>
        <w:widowControl w:val="0"/>
        <w:pBdr>
          <w:top w:val="nil"/>
          <w:left w:val="nil"/>
          <w:bottom w:val="nil"/>
          <w:right w:val="nil"/>
          <w:between w:val="nil"/>
        </w:pBdr>
        <w:jc w:val="center"/>
        <w:rPr>
          <w:bCs/>
          <w:sz w:val="22"/>
          <w:szCs w:val="22"/>
        </w:rPr>
      </w:pPr>
      <w:r w:rsidRPr="00E43CAC">
        <w:rPr>
          <w:bCs/>
          <w:sz w:val="22"/>
          <w:szCs w:val="22"/>
        </w:rPr>
        <w:t>на выполнение работ по объекту:</w:t>
      </w:r>
      <w:r w:rsidR="00350114" w:rsidRPr="00E43CAC">
        <w:rPr>
          <w:bCs/>
          <w:sz w:val="22"/>
          <w:szCs w:val="22"/>
        </w:rPr>
        <w:t xml:space="preserve"> </w:t>
      </w:r>
      <w:r w:rsidRPr="007D7C7D">
        <w:rPr>
          <w:sz w:val="22"/>
          <w:szCs w:val="22"/>
        </w:rPr>
        <w:t xml:space="preserve">Текущий ремонт </w:t>
      </w:r>
      <w:r w:rsidR="00381F51" w:rsidRPr="007D7C7D">
        <w:rPr>
          <w:sz w:val="22"/>
          <w:szCs w:val="22"/>
        </w:rPr>
        <w:t>помещения</w:t>
      </w:r>
      <w:r w:rsidR="005B2D14" w:rsidRPr="007D7C7D">
        <w:rPr>
          <w:sz w:val="22"/>
          <w:szCs w:val="22"/>
        </w:rPr>
        <w:t xml:space="preserve"> 1</w:t>
      </w:r>
      <w:r w:rsidR="00381F51" w:rsidRPr="007D7C7D">
        <w:rPr>
          <w:sz w:val="22"/>
          <w:szCs w:val="22"/>
        </w:rPr>
        <w:t>08</w:t>
      </w:r>
      <w:r w:rsidR="005B2D14" w:rsidRPr="007D7C7D">
        <w:rPr>
          <w:sz w:val="22"/>
          <w:szCs w:val="22"/>
        </w:rPr>
        <w:t xml:space="preserve"> в учебном </w:t>
      </w:r>
      <w:r w:rsidR="005F07ED" w:rsidRPr="007D7C7D">
        <w:rPr>
          <w:sz w:val="22"/>
          <w:szCs w:val="22"/>
        </w:rPr>
        <w:t>корпусе</w:t>
      </w:r>
      <w:r w:rsidRPr="007D7C7D">
        <w:rPr>
          <w:sz w:val="22"/>
          <w:szCs w:val="22"/>
        </w:rPr>
        <w:t xml:space="preserve"> № </w:t>
      </w:r>
      <w:r w:rsidR="00381F51" w:rsidRPr="007D7C7D">
        <w:rPr>
          <w:sz w:val="22"/>
          <w:szCs w:val="22"/>
        </w:rPr>
        <w:t>6</w:t>
      </w:r>
      <w:r w:rsidRPr="007D7C7D">
        <w:rPr>
          <w:sz w:val="22"/>
          <w:szCs w:val="22"/>
        </w:rPr>
        <w:t xml:space="preserve"> </w:t>
      </w:r>
      <w:r w:rsidR="007D7C7D">
        <w:rPr>
          <w:sz w:val="22"/>
          <w:szCs w:val="22"/>
        </w:rPr>
        <w:br/>
      </w:r>
      <w:r w:rsidRPr="007D7C7D">
        <w:rPr>
          <w:sz w:val="22"/>
          <w:szCs w:val="22"/>
        </w:rPr>
        <w:t xml:space="preserve">по ул. </w:t>
      </w:r>
      <w:r w:rsidR="00381F51" w:rsidRPr="007D7C7D">
        <w:rPr>
          <w:sz w:val="22"/>
          <w:szCs w:val="22"/>
        </w:rPr>
        <w:t>Захарова</w:t>
      </w:r>
      <w:r w:rsidR="005B2D14" w:rsidRPr="007D7C7D">
        <w:rPr>
          <w:sz w:val="22"/>
          <w:szCs w:val="22"/>
        </w:rPr>
        <w:t xml:space="preserve">, </w:t>
      </w:r>
      <w:r w:rsidR="00381F51" w:rsidRPr="007D7C7D">
        <w:rPr>
          <w:sz w:val="22"/>
          <w:szCs w:val="22"/>
        </w:rPr>
        <w:t>32</w:t>
      </w:r>
      <w:r w:rsidRPr="007D7C7D">
        <w:rPr>
          <w:sz w:val="22"/>
          <w:szCs w:val="22"/>
        </w:rPr>
        <w:t xml:space="preserve"> в г. Гродно</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F20FC1" w:rsidRPr="00F20FC1">
        <w:rPr>
          <w:sz w:val="22"/>
          <w:szCs w:val="22"/>
        </w:rPr>
        <w:t>____________</w:t>
      </w:r>
      <w:r w:rsidR="00B80771" w:rsidRPr="00F20FC1">
        <w:rPr>
          <w:sz w:val="22"/>
          <w:szCs w:val="22"/>
        </w:rPr>
        <w:t xml:space="preserve"> 20</w:t>
      </w:r>
      <w:r w:rsidR="00E43CAC">
        <w:rPr>
          <w:sz w:val="22"/>
          <w:szCs w:val="22"/>
        </w:rPr>
        <w:t>2</w:t>
      </w:r>
      <w:r w:rsidR="005B2D14">
        <w:rPr>
          <w:sz w:val="22"/>
          <w:szCs w:val="22"/>
        </w:rPr>
        <w:t>1</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096C35">
      <w:pPr>
        <w:autoSpaceDE w:val="0"/>
        <w:autoSpaceDN w:val="0"/>
        <w:adjustRightInd w:val="0"/>
        <w:jc w:val="both"/>
        <w:rPr>
          <w:sz w:val="22"/>
          <w:szCs w:val="22"/>
        </w:rPr>
      </w:pPr>
    </w:p>
    <w:p w:rsidR="00B8077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8455F6" w:rsidRPr="00F20FC1" w:rsidRDefault="008455F6" w:rsidP="00B80771">
      <w:pPr>
        <w:autoSpaceDE w:val="0"/>
        <w:autoSpaceDN w:val="0"/>
        <w:adjustRightInd w:val="0"/>
        <w:ind w:firstLine="540"/>
        <w:jc w:val="both"/>
        <w:rPr>
          <w:sz w:val="22"/>
          <w:szCs w:val="22"/>
        </w:rPr>
      </w:pPr>
    </w:p>
    <w:p w:rsidR="00B80771" w:rsidRPr="00F20FC1" w:rsidRDefault="008455F6" w:rsidP="00B80771">
      <w:pPr>
        <w:pStyle w:val="3"/>
        <w:numPr>
          <w:ilvl w:val="0"/>
          <w:numId w:val="1"/>
        </w:numPr>
        <w:spacing w:before="0" w:after="0"/>
        <w:jc w:val="center"/>
        <w:rPr>
          <w:sz w:val="22"/>
          <w:szCs w:val="22"/>
        </w:rPr>
      </w:pPr>
      <w:r>
        <w:rPr>
          <w:sz w:val="22"/>
          <w:szCs w:val="22"/>
        </w:rPr>
        <w:t>Предмет договора</w:t>
      </w:r>
    </w:p>
    <w:p w:rsidR="00B80771" w:rsidRPr="00FF55F7" w:rsidRDefault="00B80771" w:rsidP="005B2D14">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381F51" w:rsidRDefault="00D75509" w:rsidP="00381F51">
      <w:pPr>
        <w:widowControl w:val="0"/>
        <w:pBdr>
          <w:top w:val="nil"/>
          <w:left w:val="nil"/>
          <w:bottom w:val="nil"/>
          <w:right w:val="nil"/>
          <w:between w:val="nil"/>
        </w:pBdr>
        <w:jc w:val="both"/>
        <w:rPr>
          <w:i/>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381F51" w:rsidRPr="00381F51">
        <w:rPr>
          <w:i/>
          <w:color w:val="FF0000"/>
          <w:sz w:val="22"/>
          <w:szCs w:val="22"/>
        </w:rPr>
        <w:t>Текущий ремонт помещения 108 в учебном корпусе № 6 по ул. Захарова, 32 в г. Гродно</w:t>
      </w:r>
      <w:r w:rsidRPr="00381F51">
        <w:rPr>
          <w:i/>
          <w:sz w:val="22"/>
          <w:szCs w:val="22"/>
        </w:rPr>
        <w:t>.</w:t>
      </w:r>
    </w:p>
    <w:p w:rsidR="009919F6" w:rsidRPr="009919F6" w:rsidRDefault="009919F6" w:rsidP="00381F51">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E770FA" w:rsidRDefault="009919F6" w:rsidP="00381F51">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смет(-ы), утвер</w:t>
      </w:r>
      <w:r w:rsidR="00E4349B">
        <w:rPr>
          <w:sz w:val="22"/>
          <w:szCs w:val="22"/>
        </w:rPr>
        <w:t>жденных в установленном порядке</w:t>
      </w:r>
      <w:r w:rsidR="00E4349B" w:rsidRPr="003D6C3B">
        <w:rPr>
          <w:sz w:val="23"/>
          <w:szCs w:val="23"/>
        </w:rPr>
        <w:t xml:space="preserve">, </w:t>
      </w:r>
      <w:r w:rsidR="00E4349B" w:rsidRPr="00E4349B">
        <w:rPr>
          <w:sz w:val="22"/>
          <w:szCs w:val="22"/>
        </w:rPr>
        <w:t xml:space="preserve">протокола согласования договорной (контрактной) </w:t>
      </w:r>
      <w:r w:rsidR="00E4349B" w:rsidRPr="00E770FA">
        <w:rPr>
          <w:sz w:val="22"/>
          <w:szCs w:val="22"/>
        </w:rPr>
        <w:t>цены, графика производства работ, графика платежей.</w:t>
      </w:r>
    </w:p>
    <w:p w:rsidR="00B80771" w:rsidRPr="00E770FA"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E770FA">
        <w:rPr>
          <w:b w:val="0"/>
          <w:sz w:val="22"/>
          <w:szCs w:val="22"/>
        </w:rPr>
        <w:t>Работы выполняется за риск Подрядчика.</w:t>
      </w:r>
    </w:p>
    <w:p w:rsidR="00B80771"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F4810">
        <w:rPr>
          <w:b w:val="0"/>
          <w:sz w:val="22"/>
          <w:szCs w:val="22"/>
        </w:rPr>
        <w:t xml:space="preserve"> от «___</w:t>
      </w:r>
      <w:r w:rsidR="006219F8" w:rsidRPr="00FF55F7">
        <w:rPr>
          <w:b w:val="0"/>
          <w:sz w:val="22"/>
          <w:szCs w:val="22"/>
        </w:rPr>
        <w:t xml:space="preserve">» </w:t>
      </w:r>
      <w:r w:rsidR="00F20FC1" w:rsidRPr="00FF55F7">
        <w:rPr>
          <w:b w:val="0"/>
          <w:sz w:val="22"/>
          <w:szCs w:val="22"/>
        </w:rPr>
        <w:t>__________</w:t>
      </w:r>
      <w:r w:rsidR="006219F8" w:rsidRPr="00FF55F7">
        <w:rPr>
          <w:b w:val="0"/>
          <w:sz w:val="22"/>
          <w:szCs w:val="22"/>
        </w:rPr>
        <w:t xml:space="preserve"> 20</w:t>
      </w:r>
      <w:r w:rsidR="009919F6">
        <w:rPr>
          <w:b w:val="0"/>
          <w:sz w:val="22"/>
          <w:szCs w:val="22"/>
        </w:rPr>
        <w:t>2</w:t>
      </w:r>
      <w:r w:rsidR="005B2D14">
        <w:rPr>
          <w:b w:val="0"/>
          <w:sz w:val="22"/>
          <w:szCs w:val="22"/>
        </w:rPr>
        <w:t>1</w:t>
      </w:r>
      <w:r w:rsidR="006F4810">
        <w:rPr>
          <w:b w:val="0"/>
          <w:sz w:val="22"/>
          <w:szCs w:val="22"/>
        </w:rPr>
        <w:t>г. №____</w:t>
      </w:r>
      <w:r w:rsidR="000F033C" w:rsidRPr="00FF55F7">
        <w:rPr>
          <w:b w:val="0"/>
          <w:sz w:val="22"/>
          <w:szCs w:val="22"/>
        </w:rPr>
        <w:t>).</w:t>
      </w:r>
    </w:p>
    <w:p w:rsidR="008455F6" w:rsidRPr="008455F6" w:rsidRDefault="008455F6" w:rsidP="008455F6">
      <w:pPr>
        <w:pStyle w:val="a3"/>
      </w:pP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w:t>
      </w:r>
      <w:r w:rsidR="008455F6">
        <w:rPr>
          <w:b/>
          <w:sz w:val="22"/>
          <w:szCs w:val="22"/>
        </w:rPr>
        <w:t>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E770FA">
        <w:rPr>
          <w:color w:val="FF0000"/>
          <w:sz w:val="22"/>
          <w:szCs w:val="22"/>
        </w:rPr>
        <w:t>08</w:t>
      </w:r>
      <w:r w:rsidR="009919F6" w:rsidRPr="009919F6">
        <w:rPr>
          <w:color w:val="FF0000"/>
          <w:sz w:val="22"/>
          <w:szCs w:val="22"/>
        </w:rPr>
        <w:t xml:space="preserve">» </w:t>
      </w:r>
      <w:r w:rsidR="006F4810">
        <w:rPr>
          <w:color w:val="FF0000"/>
          <w:sz w:val="22"/>
          <w:szCs w:val="22"/>
        </w:rPr>
        <w:t>феврал</w:t>
      </w:r>
      <w:r w:rsidR="00E770FA">
        <w:rPr>
          <w:color w:val="FF0000"/>
          <w:sz w:val="22"/>
          <w:szCs w:val="22"/>
        </w:rPr>
        <w:t>я</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w:t>
      </w:r>
      <w:r w:rsidR="005B2D14">
        <w:rPr>
          <w:color w:val="FF0000"/>
          <w:sz w:val="22"/>
          <w:szCs w:val="22"/>
        </w:rPr>
        <w:t>1</w:t>
      </w:r>
      <w:r w:rsidR="00977101" w:rsidRPr="009919F6">
        <w:rPr>
          <w:color w:val="FF0000"/>
          <w:sz w:val="22"/>
          <w:szCs w:val="22"/>
        </w:rPr>
        <w:t>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E770FA">
        <w:rPr>
          <w:color w:val="FF0000"/>
          <w:sz w:val="22"/>
          <w:szCs w:val="22"/>
        </w:rPr>
        <w:t>19</w:t>
      </w:r>
      <w:r w:rsidR="009919F6" w:rsidRPr="009919F6">
        <w:rPr>
          <w:color w:val="FF0000"/>
          <w:sz w:val="22"/>
          <w:szCs w:val="22"/>
        </w:rPr>
        <w:t xml:space="preserve">» </w:t>
      </w:r>
      <w:r w:rsidR="006F4810">
        <w:rPr>
          <w:color w:val="FF0000"/>
          <w:sz w:val="22"/>
          <w:szCs w:val="22"/>
        </w:rPr>
        <w:t>март</w:t>
      </w:r>
      <w:r w:rsidR="00E770FA">
        <w:rPr>
          <w:color w:val="FF0000"/>
          <w:sz w:val="22"/>
          <w:szCs w:val="22"/>
        </w:rPr>
        <w:t>а</w:t>
      </w:r>
      <w:r w:rsidR="00977101" w:rsidRPr="009919F6">
        <w:rPr>
          <w:color w:val="FF0000"/>
          <w:sz w:val="22"/>
          <w:szCs w:val="22"/>
        </w:rPr>
        <w:t xml:space="preserve"> 20</w:t>
      </w:r>
      <w:r w:rsidR="00F20FC1" w:rsidRPr="009919F6">
        <w:rPr>
          <w:color w:val="FF0000"/>
          <w:sz w:val="22"/>
          <w:szCs w:val="22"/>
        </w:rPr>
        <w:t>2</w:t>
      </w:r>
      <w:r w:rsidR="005B2D14">
        <w:rPr>
          <w:color w:val="FF0000"/>
          <w:sz w:val="22"/>
          <w:szCs w:val="22"/>
        </w:rPr>
        <w:t>1</w:t>
      </w:r>
      <w:r w:rsidR="00977101" w:rsidRPr="009919F6">
        <w:rPr>
          <w:color w:val="FF0000"/>
          <w:sz w:val="22"/>
          <w:szCs w:val="22"/>
        </w:rPr>
        <w:t>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4651D8" w:rsidRDefault="00B80771" w:rsidP="004651D8">
      <w:pPr>
        <w:pStyle w:val="a3"/>
        <w:numPr>
          <w:ilvl w:val="1"/>
          <w:numId w:val="4"/>
        </w:numPr>
        <w:tabs>
          <w:tab w:val="left" w:pos="0"/>
        </w:tabs>
        <w:spacing w:after="0"/>
        <w:ind w:left="0" w:firstLine="0"/>
        <w:jc w:val="both"/>
        <w:rPr>
          <w:sz w:val="22"/>
          <w:szCs w:val="22"/>
        </w:rPr>
      </w:pPr>
      <w:r w:rsidRPr="004651D8">
        <w:rPr>
          <w:sz w:val="22"/>
          <w:szCs w:val="22"/>
        </w:rPr>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FF55F7" w:rsidRDefault="00B80771" w:rsidP="00B80771">
      <w:pPr>
        <w:pStyle w:val="a3"/>
        <w:spacing w:after="0"/>
        <w:jc w:val="both"/>
        <w:rPr>
          <w:sz w:val="22"/>
          <w:szCs w:val="22"/>
        </w:rPr>
      </w:pPr>
      <w:r w:rsidRPr="00FF55F7">
        <w:rPr>
          <w:sz w:val="22"/>
          <w:szCs w:val="22"/>
        </w:rPr>
        <w:lastRenderedPageBreak/>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A2691" w:rsidRPr="00A61766" w:rsidRDefault="00B80771" w:rsidP="00AA2691">
      <w:pPr>
        <w:pStyle w:val="a6"/>
        <w:numPr>
          <w:ilvl w:val="1"/>
          <w:numId w:val="9"/>
        </w:numPr>
        <w:tabs>
          <w:tab w:val="clear" w:pos="300"/>
          <w:tab w:val="left" w:pos="-142"/>
          <w:tab w:val="left" w:pos="0"/>
        </w:tabs>
        <w:ind w:left="0" w:firstLine="0"/>
        <w:rPr>
          <w:b w:val="0"/>
          <w:sz w:val="22"/>
          <w:szCs w:val="22"/>
        </w:rPr>
      </w:pPr>
      <w:r w:rsidRPr="008455F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8455F6">
        <w:rPr>
          <w:b w:val="0"/>
          <w:bCs/>
          <w:sz w:val="22"/>
          <w:szCs w:val="22"/>
        </w:rPr>
        <w:t>с даты заключения</w:t>
      </w:r>
      <w:proofErr w:type="gramEnd"/>
      <w:r w:rsidRPr="008455F6">
        <w:rPr>
          <w:b w:val="0"/>
          <w:bCs/>
          <w:sz w:val="22"/>
          <w:szCs w:val="22"/>
        </w:rPr>
        <w:t xml:space="preserve"> договора.</w:t>
      </w:r>
      <w:r w:rsidRPr="008455F6">
        <w:rPr>
          <w:b w:val="0"/>
          <w:sz w:val="22"/>
          <w:szCs w:val="22"/>
        </w:rPr>
        <w:t xml:space="preserve"> </w:t>
      </w:r>
      <w:r w:rsidRPr="008455F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8455F6">
        <w:rPr>
          <w:b w:val="0"/>
          <w:bCs/>
          <w:sz w:val="22"/>
          <w:szCs w:val="22"/>
        </w:rPr>
        <w:t xml:space="preserve">2 </w:t>
      </w:r>
      <w:r w:rsidR="00E329A6" w:rsidRPr="008455F6">
        <w:rPr>
          <w:b w:val="0"/>
          <w:bCs/>
          <w:sz w:val="22"/>
          <w:szCs w:val="22"/>
        </w:rPr>
        <w:t>(</w:t>
      </w:r>
      <w:r w:rsidR="009919F6" w:rsidRPr="008455F6">
        <w:rPr>
          <w:b w:val="0"/>
          <w:bCs/>
          <w:sz w:val="22"/>
          <w:szCs w:val="22"/>
        </w:rPr>
        <w:t>двух</w:t>
      </w:r>
      <w:r w:rsidRPr="008455F6">
        <w:rPr>
          <w:b w:val="0"/>
          <w:bCs/>
          <w:sz w:val="22"/>
          <w:szCs w:val="22"/>
        </w:rPr>
        <w:t>) лет со дня приемки Заказчиком результата строительных работ.</w:t>
      </w:r>
      <w:r w:rsidR="00AA2691">
        <w:rPr>
          <w:b w:val="0"/>
          <w:bCs/>
          <w:sz w:val="22"/>
          <w:szCs w:val="22"/>
        </w:rPr>
        <w:t xml:space="preserve"> </w:t>
      </w:r>
      <w:r w:rsidR="00AA2691"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20FC1">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BE7B3E" w:rsidRPr="005B2D14" w:rsidRDefault="007929D1" w:rsidP="005B2D14">
      <w:pPr>
        <w:autoSpaceDE w:val="0"/>
        <w:autoSpaceDN w:val="0"/>
        <w:adjustRightInd w:val="0"/>
        <w:ind w:firstLine="567"/>
        <w:jc w:val="both"/>
        <w:rPr>
          <w:rFonts w:eastAsiaTheme="minorHAnsi"/>
          <w:i/>
          <w:iCs/>
          <w:sz w:val="22"/>
          <w:szCs w:val="22"/>
          <w:lang w:eastAsia="en-US"/>
        </w:rPr>
      </w:pPr>
      <w:r w:rsidRPr="005B2D14">
        <w:rPr>
          <w:sz w:val="22"/>
          <w:szCs w:val="22"/>
        </w:rPr>
        <w:t xml:space="preserve">- </w:t>
      </w:r>
      <w:r w:rsidR="00BE7B3E" w:rsidRPr="005B2D14">
        <w:rPr>
          <w:rFonts w:eastAsiaTheme="minorHAnsi"/>
          <w:i/>
          <w:iCs/>
          <w:sz w:val="22"/>
          <w:szCs w:val="22"/>
          <w:lang w:eastAsia="en-US"/>
        </w:rPr>
        <w:t>зарезервировать на специальном счете сроком на два года средства в размере 1,5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193B0B">
        <w:rPr>
          <w:sz w:val="22"/>
          <w:szCs w:val="22"/>
        </w:rPr>
        <w:t xml:space="preserve">анных в </w:t>
      </w:r>
      <w:r w:rsidR="001E719F">
        <w:rPr>
          <w:sz w:val="22"/>
          <w:szCs w:val="22"/>
        </w:rPr>
        <w:br/>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692E9D" w:rsidRPr="00F20FC1" w:rsidRDefault="00692E9D" w:rsidP="00692E9D">
      <w:pPr>
        <w:numPr>
          <w:ilvl w:val="1"/>
          <w:numId w:val="6"/>
        </w:numPr>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(Приложение </w:t>
      </w:r>
      <w:r w:rsidR="00C706CE">
        <w:rPr>
          <w:sz w:val="22"/>
          <w:szCs w:val="22"/>
          <w:lang w:val="be-BY"/>
        </w:rPr>
        <w:t>2</w:t>
      </w:r>
      <w:r w:rsidR="00B06279">
        <w:rPr>
          <w:sz w:val="22"/>
          <w:szCs w:val="22"/>
          <w:lang w:val="be-BY"/>
        </w:rPr>
        <w:t>)</w:t>
      </w:r>
      <w:r w:rsidRPr="00F20FC1">
        <w:rPr>
          <w:sz w:val="22"/>
          <w:szCs w:val="22"/>
          <w:lang w:val="be-BY"/>
        </w:rPr>
        <w:t xml:space="preserve">,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692E9D" w:rsidRPr="00F20FC1" w:rsidRDefault="00692E9D" w:rsidP="00692E9D">
      <w:pPr>
        <w:ind w:right="-2"/>
        <w:jc w:val="both"/>
        <w:rPr>
          <w:sz w:val="22"/>
          <w:szCs w:val="22"/>
        </w:rPr>
      </w:pPr>
      <w:r w:rsidRPr="00F20FC1">
        <w:rPr>
          <w:sz w:val="22"/>
          <w:szCs w:val="22"/>
        </w:rPr>
        <w:lastRenderedPageBreak/>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692E9D" w:rsidRPr="00B06279" w:rsidRDefault="00692E9D" w:rsidP="00692E9D">
      <w:pPr>
        <w:ind w:right="-2"/>
        <w:jc w:val="both"/>
        <w:rPr>
          <w:sz w:val="22"/>
          <w:szCs w:val="22"/>
        </w:rPr>
      </w:pPr>
      <w:r w:rsidRPr="00F20FC1">
        <w:rPr>
          <w:sz w:val="22"/>
          <w:szCs w:val="22"/>
        </w:rPr>
        <w:t xml:space="preserve">- </w:t>
      </w:r>
      <w:r w:rsidRPr="00B06279">
        <w:rPr>
          <w:b/>
          <w:sz w:val="22"/>
          <w:szCs w:val="22"/>
        </w:rPr>
        <w:t xml:space="preserve">собственные средства </w:t>
      </w:r>
      <w:r w:rsidRPr="00B06279">
        <w:rPr>
          <w:sz w:val="22"/>
          <w:szCs w:val="22"/>
        </w:rPr>
        <w:t>___________ (___________ белорусских рублей ____ копеек).</w:t>
      </w:r>
    </w:p>
    <w:p w:rsidR="0002717F" w:rsidRPr="00B06279" w:rsidRDefault="0002717F" w:rsidP="0002717F">
      <w:pPr>
        <w:pStyle w:val="ad"/>
        <w:shd w:val="clear" w:color="auto" w:fill="FDFCFA"/>
        <w:ind w:left="0" w:right="-2" w:firstLine="567"/>
        <w:jc w:val="both"/>
        <w:rPr>
          <w:sz w:val="22"/>
          <w:szCs w:val="22"/>
        </w:rPr>
      </w:pPr>
      <w:r w:rsidRPr="00B06279">
        <w:rPr>
          <w:sz w:val="22"/>
          <w:szCs w:val="22"/>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r w:rsidR="009D0473">
        <w:rPr>
          <w:b/>
          <w:sz w:val="22"/>
          <w:szCs w:val="22"/>
        </w:rPr>
        <w:t>, собственные средства</w:t>
      </w:r>
      <w:r w:rsidR="006051EE">
        <w:rPr>
          <w:b/>
          <w:sz w:val="22"/>
          <w:szCs w:val="22"/>
        </w:rPr>
        <w:t>.</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2385A" w:rsidRPr="003D6C3B" w:rsidRDefault="00A2385A" w:rsidP="00A2385A">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 xml:space="preserve">форма С-3а), акта (актов) сдачи-приемки выполненных работ, согласно графику платежей (Приложение </w:t>
      </w:r>
      <w:r w:rsidR="006A7E88">
        <w:rPr>
          <w:sz w:val="22"/>
          <w:szCs w:val="22"/>
        </w:rPr>
        <w:t>4</w:t>
      </w:r>
      <w:bookmarkStart w:id="0" w:name="_GoBack"/>
      <w:bookmarkEnd w:id="0"/>
      <w:r w:rsidRPr="003D6C3B">
        <w:rPr>
          <w:sz w:val="22"/>
          <w:szCs w:val="22"/>
        </w:rPr>
        <w:t>).</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83012F" w:rsidRDefault="00B80771" w:rsidP="00B80771">
      <w:pPr>
        <w:numPr>
          <w:ilvl w:val="1"/>
          <w:numId w:val="6"/>
        </w:numPr>
        <w:tabs>
          <w:tab w:val="left" w:pos="567"/>
        </w:tabs>
        <w:ind w:left="0" w:right="-2" w:firstLine="0"/>
        <w:jc w:val="both"/>
        <w:rPr>
          <w:sz w:val="22"/>
          <w:szCs w:val="22"/>
          <w:lang w:val="be-BY"/>
        </w:rPr>
      </w:pPr>
      <w:r w:rsidRPr="0083012F">
        <w:rPr>
          <w:sz w:val="22"/>
          <w:szCs w:val="22"/>
        </w:rPr>
        <w:t>Стоимость работ не может изменяться в течение срока исполнения договора, кроме случаев:</w:t>
      </w:r>
    </w:p>
    <w:p w:rsidR="008345C0" w:rsidRDefault="00B80771" w:rsidP="008345C0">
      <w:pPr>
        <w:autoSpaceDE w:val="0"/>
        <w:autoSpaceDN w:val="0"/>
        <w:adjustRightInd w:val="0"/>
        <w:ind w:firstLine="540"/>
        <w:jc w:val="both"/>
        <w:rPr>
          <w:rFonts w:eastAsiaTheme="minorHAnsi"/>
          <w:sz w:val="22"/>
          <w:szCs w:val="22"/>
          <w:lang w:eastAsia="en-US"/>
        </w:rPr>
      </w:pPr>
      <w:r w:rsidRPr="0083012F">
        <w:rPr>
          <w:sz w:val="22"/>
          <w:szCs w:val="22"/>
          <w:lang w:val="be-BY"/>
        </w:rPr>
        <w:t xml:space="preserve">- </w:t>
      </w:r>
      <w:r w:rsidR="008345C0" w:rsidRPr="0083012F">
        <w:rPr>
          <w:rFonts w:eastAsiaTheme="minorHAnsi"/>
          <w:sz w:val="22"/>
          <w:szCs w:val="22"/>
          <w:lang w:eastAsia="en-US"/>
        </w:rPr>
        <w:t>проектной, в том числе сметной, документации, за исключением ее изменения по причине</w:t>
      </w:r>
      <w:r w:rsidR="008345C0">
        <w:rPr>
          <w:rFonts w:eastAsiaTheme="minorHAnsi"/>
          <w:sz w:val="22"/>
          <w:szCs w:val="22"/>
          <w:lang w:eastAsia="en-US"/>
        </w:rPr>
        <w:t xml:space="preserve"> возникновения дополнительных работ;</w:t>
      </w:r>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прогнозных индексов цен в строительстве, утверждаемых в установленном порядке;</w:t>
      </w:r>
    </w:p>
    <w:p w:rsidR="0083012F" w:rsidRDefault="00B80771" w:rsidP="0083012F">
      <w:pPr>
        <w:autoSpaceDE w:val="0"/>
        <w:autoSpaceDN w:val="0"/>
        <w:adjustRightInd w:val="0"/>
        <w:ind w:firstLine="540"/>
        <w:jc w:val="both"/>
        <w:rPr>
          <w:rFonts w:eastAsiaTheme="minorHAnsi"/>
          <w:sz w:val="22"/>
          <w:szCs w:val="22"/>
          <w:lang w:eastAsia="en-US"/>
        </w:rPr>
      </w:pPr>
      <w:proofErr w:type="gramStart"/>
      <w:r w:rsidRPr="00F20FC1">
        <w:rPr>
          <w:sz w:val="22"/>
          <w:szCs w:val="22"/>
        </w:rPr>
        <w:t xml:space="preserve">- </w:t>
      </w:r>
      <w:r w:rsidR="0083012F">
        <w:rPr>
          <w:rFonts w:eastAsiaTheme="minorHAnsi"/>
          <w:sz w:val="22"/>
          <w:szCs w:val="22"/>
          <w:lang w:eastAsia="en-US"/>
        </w:rPr>
        <w:t>сроков строительства, предусмотренных договором строительного подряда, в случаях существенного нарушения заказчиком установленного договором порядка расчетов, графика платежей (финансирования), 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 приостановления строительства объекта (выполнения строительных работ) на срок не более трех месяцев по обстоятельствам, не зависящим от сторон;</w:t>
      </w:r>
      <w:proofErr w:type="gramEnd"/>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нормативных правовых актов, регулирующих отношения в сфере ценообразования в строительстве.</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D35D9D">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227866" w:rsidP="005B2D14">
      <w:pPr>
        <w:pStyle w:val="2"/>
        <w:tabs>
          <w:tab w:val="clear" w:pos="300"/>
          <w:tab w:val="left" w:pos="-142"/>
        </w:tabs>
        <w:spacing w:before="0" w:after="0"/>
        <w:ind w:firstLine="426"/>
        <w:rPr>
          <w:b w:val="0"/>
          <w:sz w:val="22"/>
          <w:szCs w:val="22"/>
        </w:rPr>
      </w:pPr>
      <w:r>
        <w:rPr>
          <w:b w:val="0"/>
          <w:sz w:val="22"/>
          <w:szCs w:val="22"/>
        </w:rPr>
        <w:lastRenderedPageBreak/>
        <w:t>о</w:t>
      </w:r>
      <w:r w:rsidR="00B80771" w:rsidRPr="00F20FC1">
        <w:rPr>
          <w:b w:val="0"/>
          <w:sz w:val="22"/>
          <w:szCs w:val="22"/>
        </w:rPr>
        <w:t xml:space="preserve">т Заказчика: </w:t>
      </w:r>
      <w:r w:rsidR="00D35D9D">
        <w:rPr>
          <w:b w:val="0"/>
          <w:sz w:val="22"/>
          <w:szCs w:val="22"/>
        </w:rPr>
        <w:t xml:space="preserve">инженер </w:t>
      </w:r>
      <w:r w:rsidR="00381F51">
        <w:rPr>
          <w:b w:val="0"/>
          <w:color w:val="000000"/>
          <w:sz w:val="22"/>
          <w:szCs w:val="22"/>
        </w:rPr>
        <w:t>Анникова Ольга</w:t>
      </w:r>
      <w:r w:rsidR="00D35D9D">
        <w:rPr>
          <w:b w:val="0"/>
          <w:color w:val="000000"/>
          <w:sz w:val="22"/>
          <w:szCs w:val="22"/>
        </w:rPr>
        <w:t xml:space="preserve"> Васильевна</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381F51">
        <w:rPr>
          <w:b w:val="0"/>
          <w:color w:val="000000"/>
          <w:sz w:val="22"/>
          <w:szCs w:val="22"/>
        </w:rPr>
        <w:t>72</w:t>
      </w:r>
      <w:r w:rsidR="00D35D9D">
        <w:rPr>
          <w:b w:val="0"/>
          <w:color w:val="000000"/>
          <w:sz w:val="22"/>
          <w:szCs w:val="22"/>
        </w:rPr>
        <w:t xml:space="preserve"> </w:t>
      </w:r>
      <w:r w:rsidR="00381F51">
        <w:rPr>
          <w:b w:val="0"/>
          <w:color w:val="000000"/>
          <w:sz w:val="22"/>
          <w:szCs w:val="22"/>
        </w:rPr>
        <w:t>12</w:t>
      </w:r>
      <w:r w:rsidR="00D35D9D">
        <w:rPr>
          <w:b w:val="0"/>
          <w:color w:val="000000"/>
          <w:sz w:val="22"/>
          <w:szCs w:val="22"/>
        </w:rPr>
        <w:t xml:space="preserve"> </w:t>
      </w:r>
      <w:r w:rsidR="00381F51">
        <w:rPr>
          <w:b w:val="0"/>
          <w:color w:val="000000"/>
          <w:sz w:val="22"/>
          <w:szCs w:val="22"/>
        </w:rPr>
        <w:t>96</w:t>
      </w:r>
      <w:r w:rsidR="00A81FBA" w:rsidRPr="00F20FC1">
        <w:rPr>
          <w:b w:val="0"/>
          <w:color w:val="000000"/>
          <w:sz w:val="22"/>
          <w:szCs w:val="22"/>
        </w:rPr>
        <w:t>.</w:t>
      </w:r>
    </w:p>
    <w:p w:rsidR="00B80771"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A63C0D" w:rsidRDefault="005B4D1E" w:rsidP="00381F51">
      <w:pPr>
        <w:ind w:firstLine="284"/>
        <w:jc w:val="both"/>
        <w:rPr>
          <w:sz w:val="22"/>
          <w:szCs w:val="22"/>
        </w:rPr>
      </w:pPr>
      <w:r w:rsidRPr="00A63C0D">
        <w:rPr>
          <w:sz w:val="22"/>
          <w:szCs w:val="22"/>
        </w:rPr>
        <w:t xml:space="preserve">- </w:t>
      </w:r>
      <w:r w:rsidR="00C56767" w:rsidRPr="00A63C0D">
        <w:rPr>
          <w:sz w:val="22"/>
          <w:szCs w:val="22"/>
        </w:rPr>
        <w:t>смет</w:t>
      </w:r>
      <w:proofErr w:type="gramStart"/>
      <w:r w:rsidR="00C56767" w:rsidRPr="00A63C0D">
        <w:rPr>
          <w:sz w:val="22"/>
          <w:szCs w:val="22"/>
        </w:rPr>
        <w:t>ы(</w:t>
      </w:r>
      <w:proofErr w:type="gramEnd"/>
      <w:r w:rsidR="00C56767" w:rsidRPr="00A63C0D">
        <w:rPr>
          <w:sz w:val="22"/>
          <w:szCs w:val="22"/>
        </w:rPr>
        <w:t>-а) – Приложение 1;</w:t>
      </w:r>
    </w:p>
    <w:p w:rsidR="00D91AAE" w:rsidRPr="00A63C0D" w:rsidRDefault="00D91AAE" w:rsidP="00381F51">
      <w:pPr>
        <w:ind w:firstLine="284"/>
        <w:jc w:val="both"/>
        <w:rPr>
          <w:sz w:val="22"/>
          <w:szCs w:val="22"/>
        </w:rPr>
      </w:pPr>
      <w:r w:rsidRPr="00A63C0D">
        <w:rPr>
          <w:sz w:val="22"/>
          <w:szCs w:val="22"/>
        </w:rPr>
        <w:t xml:space="preserve">- протокол согласования договорной (контрактной) цены  - Приложение </w:t>
      </w:r>
      <w:r w:rsidR="00381F51" w:rsidRPr="00A63C0D">
        <w:rPr>
          <w:sz w:val="22"/>
          <w:szCs w:val="22"/>
        </w:rPr>
        <w:t>2</w:t>
      </w:r>
      <w:r w:rsidRPr="00A63C0D">
        <w:rPr>
          <w:sz w:val="22"/>
          <w:szCs w:val="22"/>
        </w:rPr>
        <w:t xml:space="preserve">. </w:t>
      </w:r>
    </w:p>
    <w:p w:rsidR="0048319E" w:rsidRPr="00A63C0D" w:rsidRDefault="0048319E" w:rsidP="00381F51">
      <w:pPr>
        <w:ind w:firstLine="284"/>
        <w:jc w:val="both"/>
        <w:rPr>
          <w:sz w:val="22"/>
          <w:szCs w:val="22"/>
        </w:rPr>
      </w:pPr>
      <w:r w:rsidRPr="00A63C0D">
        <w:rPr>
          <w:sz w:val="22"/>
          <w:szCs w:val="22"/>
        </w:rPr>
        <w:t xml:space="preserve">- график строительства (производства работ) - Приложение </w:t>
      </w:r>
      <w:r w:rsidR="00381F51" w:rsidRPr="00A63C0D">
        <w:rPr>
          <w:sz w:val="22"/>
          <w:szCs w:val="22"/>
        </w:rPr>
        <w:t>3</w:t>
      </w:r>
      <w:r w:rsidRPr="00A63C0D">
        <w:rPr>
          <w:sz w:val="22"/>
          <w:szCs w:val="22"/>
        </w:rPr>
        <w:t>;</w:t>
      </w:r>
    </w:p>
    <w:p w:rsidR="00C56767" w:rsidRPr="00A63C0D" w:rsidRDefault="00C56767" w:rsidP="00381F51">
      <w:pPr>
        <w:ind w:left="-142" w:firstLine="426"/>
        <w:jc w:val="both"/>
        <w:rPr>
          <w:sz w:val="22"/>
          <w:szCs w:val="22"/>
        </w:rPr>
      </w:pPr>
      <w:r w:rsidRPr="00A63C0D">
        <w:rPr>
          <w:sz w:val="22"/>
          <w:szCs w:val="22"/>
        </w:rPr>
        <w:t xml:space="preserve">- график платежей - Приложение </w:t>
      </w:r>
      <w:r w:rsidR="00381F51" w:rsidRPr="00A63C0D">
        <w:rPr>
          <w:sz w:val="22"/>
          <w:szCs w:val="22"/>
        </w:rPr>
        <w:t>4</w:t>
      </w:r>
      <w:r w:rsidRPr="00A63C0D">
        <w:rPr>
          <w:sz w:val="22"/>
          <w:szCs w:val="22"/>
        </w:rPr>
        <w:t>;</w:t>
      </w:r>
    </w:p>
    <w:p w:rsidR="00381F51" w:rsidRPr="00A63C0D" w:rsidRDefault="00381F51" w:rsidP="00381F51">
      <w:pPr>
        <w:adjustRightInd w:val="0"/>
        <w:ind w:firstLine="284"/>
        <w:jc w:val="both"/>
        <w:outlineLvl w:val="0"/>
        <w:rPr>
          <w:sz w:val="22"/>
          <w:szCs w:val="22"/>
        </w:rPr>
      </w:pPr>
      <w:r w:rsidRPr="00A63C0D">
        <w:rPr>
          <w:sz w:val="22"/>
          <w:szCs w:val="22"/>
        </w:rPr>
        <w:t xml:space="preserve">- дефектный акт Приложение </w:t>
      </w:r>
      <w:r w:rsidRPr="00A63C0D">
        <w:rPr>
          <w:sz w:val="22"/>
          <w:szCs w:val="22"/>
        </w:rPr>
        <w:t>5</w:t>
      </w:r>
      <w:r w:rsidRPr="00A63C0D">
        <w:rPr>
          <w:sz w:val="22"/>
          <w:szCs w:val="22"/>
        </w:rPr>
        <w:t>;</w:t>
      </w:r>
    </w:p>
    <w:p w:rsidR="00381F51" w:rsidRPr="00A63C0D" w:rsidRDefault="00381F51" w:rsidP="00381F51">
      <w:pPr>
        <w:ind w:firstLine="284"/>
        <w:jc w:val="both"/>
        <w:rPr>
          <w:sz w:val="22"/>
          <w:szCs w:val="22"/>
        </w:rPr>
      </w:pPr>
      <w:r w:rsidRPr="00A63C0D">
        <w:rPr>
          <w:sz w:val="22"/>
          <w:szCs w:val="22"/>
        </w:rPr>
        <w:t>- документация для переговоров (хранится в отделе закупок).</w:t>
      </w:r>
    </w:p>
    <w:p w:rsidR="00381F51" w:rsidRPr="00E329A6" w:rsidRDefault="00381F51" w:rsidP="00C56767">
      <w:pPr>
        <w:ind w:left="360"/>
        <w:jc w:val="both"/>
        <w:rPr>
          <w:sz w:val="22"/>
          <w:szCs w:val="22"/>
        </w:rPr>
      </w:pP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sidR="00381F51" w:rsidRPr="00381F51">
        <w:rPr>
          <w:color w:val="000000"/>
          <w:sz w:val="22"/>
          <w:szCs w:val="22"/>
        </w:rPr>
        <w:t>72 12 96</w:t>
      </w:r>
      <w:r w:rsidR="00381F51" w:rsidRPr="00A81DC6">
        <w:rPr>
          <w:sz w:val="22"/>
          <w:szCs w:val="22"/>
        </w:rPr>
        <w:t xml:space="preserve"> </w:t>
      </w:r>
      <w:r w:rsidRPr="00A81DC6">
        <w:rPr>
          <w:sz w:val="22"/>
          <w:szCs w:val="22"/>
        </w:rPr>
        <w:t xml:space="preserve">(отдел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sidR="00381F51">
        <w:rPr>
          <w:sz w:val="22"/>
          <w:szCs w:val="22"/>
        </w:rPr>
        <w:t>ОУ</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00381F51">
        <w:rPr>
          <w:sz w:val="22"/>
          <w:szCs w:val="22"/>
        </w:rPr>
        <w:br/>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A63C0D" w:rsidRDefault="00D35D9D" w:rsidP="00D35D9D">
      <w:pPr>
        <w:numPr>
          <w:ilvl w:val="1"/>
          <w:numId w:val="8"/>
        </w:numPr>
        <w:tabs>
          <w:tab w:val="left" w:pos="426"/>
        </w:tabs>
        <w:ind w:left="0" w:firstLine="0"/>
        <w:jc w:val="both"/>
        <w:rPr>
          <w:b/>
          <w:sz w:val="22"/>
          <w:szCs w:val="22"/>
        </w:rPr>
      </w:pPr>
      <w:r w:rsidRPr="00A63C0D">
        <w:rPr>
          <w:b/>
          <w:sz w:val="22"/>
          <w:szCs w:val="22"/>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A63C0D" w:rsidRDefault="00D35D9D" w:rsidP="00D35D9D">
      <w:pPr>
        <w:ind w:right="-2"/>
        <w:jc w:val="both"/>
        <w:rPr>
          <w:b/>
          <w:sz w:val="22"/>
          <w:szCs w:val="22"/>
        </w:rPr>
      </w:pPr>
      <w:r w:rsidRPr="00A63C0D">
        <w:rPr>
          <w:b/>
          <w:sz w:val="22"/>
          <w:szCs w:val="22"/>
        </w:rPr>
        <w:t>ЗАКАЗЧИК</w:t>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3E646E">
        <w:tc>
          <w:tcPr>
            <w:tcW w:w="4785" w:type="dxa"/>
          </w:tcPr>
          <w:p w:rsidR="00D35D9D" w:rsidRPr="00A63C0D" w:rsidRDefault="00D35D9D" w:rsidP="003E646E">
            <w:pPr>
              <w:ind w:right="-2"/>
              <w:jc w:val="both"/>
              <w:rPr>
                <w:b/>
                <w:sz w:val="22"/>
                <w:szCs w:val="22"/>
              </w:rPr>
            </w:pPr>
            <w:r w:rsidRPr="00A63C0D">
              <w:rPr>
                <w:b/>
                <w:sz w:val="22"/>
                <w:szCs w:val="22"/>
              </w:rPr>
              <w:t xml:space="preserve">Проректор </w:t>
            </w:r>
          </w:p>
          <w:p w:rsidR="00D35D9D" w:rsidRPr="00A63C0D" w:rsidRDefault="00D35D9D" w:rsidP="003E646E">
            <w:pPr>
              <w:ind w:right="-2"/>
              <w:jc w:val="both"/>
              <w:rPr>
                <w:b/>
                <w:sz w:val="22"/>
                <w:szCs w:val="22"/>
              </w:rPr>
            </w:pPr>
          </w:p>
          <w:p w:rsidR="00D35D9D" w:rsidRPr="000F2EAD" w:rsidRDefault="00D35D9D" w:rsidP="003E646E">
            <w:pPr>
              <w:ind w:right="-2"/>
              <w:jc w:val="both"/>
              <w:rPr>
                <w:sz w:val="19"/>
                <w:szCs w:val="19"/>
              </w:rPr>
            </w:pPr>
            <w:r w:rsidRPr="00A63C0D">
              <w:rPr>
                <w:sz w:val="22"/>
                <w:szCs w:val="22"/>
              </w:rPr>
              <w:t>__________________ /Н.И. Войтко/</w:t>
            </w:r>
          </w:p>
          <w:p w:rsidR="00D35D9D" w:rsidRPr="000F2EAD" w:rsidRDefault="00D35D9D" w:rsidP="005B2D14">
            <w:pPr>
              <w:ind w:right="-2"/>
              <w:jc w:val="both"/>
              <w:rPr>
                <w:b/>
                <w:i/>
                <w:sz w:val="19"/>
                <w:szCs w:val="19"/>
              </w:rPr>
            </w:pPr>
            <w:r w:rsidRPr="000F2EAD">
              <w:rPr>
                <w:i/>
                <w:sz w:val="19"/>
                <w:szCs w:val="19"/>
              </w:rPr>
              <w:t>«___» ____________ 20</w:t>
            </w:r>
            <w:r>
              <w:rPr>
                <w:i/>
                <w:sz w:val="19"/>
                <w:szCs w:val="19"/>
              </w:rPr>
              <w:t>2</w:t>
            </w:r>
            <w:r w:rsidR="005B2D14">
              <w:rPr>
                <w:i/>
                <w:sz w:val="19"/>
                <w:szCs w:val="19"/>
              </w:rPr>
              <w:t>1</w:t>
            </w:r>
            <w:r w:rsidRPr="000F2EAD">
              <w:rPr>
                <w:i/>
                <w:sz w:val="19"/>
                <w:szCs w:val="19"/>
              </w:rPr>
              <w:t>г</w:t>
            </w:r>
          </w:p>
        </w:tc>
        <w:tc>
          <w:tcPr>
            <w:tcW w:w="4785" w:type="dxa"/>
          </w:tcPr>
          <w:p w:rsidR="00D35D9D" w:rsidRPr="000F2EAD" w:rsidRDefault="00D35D9D" w:rsidP="003E646E">
            <w:pPr>
              <w:ind w:right="-2"/>
              <w:jc w:val="both"/>
              <w:rPr>
                <w:b/>
                <w:sz w:val="19"/>
                <w:szCs w:val="19"/>
              </w:rPr>
            </w:pPr>
            <w:r>
              <w:rPr>
                <w:b/>
                <w:sz w:val="19"/>
                <w:szCs w:val="19"/>
              </w:rPr>
              <w:t xml:space="preserve">                 </w:t>
            </w:r>
          </w:p>
          <w:p w:rsidR="00D35D9D" w:rsidRPr="000F2EAD" w:rsidRDefault="00D35D9D" w:rsidP="003E646E">
            <w:pPr>
              <w:ind w:right="-2"/>
              <w:jc w:val="both"/>
              <w:rPr>
                <w:b/>
                <w:sz w:val="19"/>
                <w:szCs w:val="19"/>
              </w:rPr>
            </w:pPr>
          </w:p>
          <w:p w:rsidR="00D35D9D" w:rsidRPr="000F2EAD" w:rsidRDefault="00D35D9D"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5B2D14">
              <w:rPr>
                <w:bCs/>
                <w:i/>
                <w:sz w:val="19"/>
                <w:szCs w:val="19"/>
              </w:rPr>
              <w:t>1</w:t>
            </w:r>
            <w:r w:rsidRPr="000F2EAD">
              <w:rPr>
                <w:bCs/>
                <w:i/>
                <w:sz w:val="19"/>
                <w:szCs w:val="19"/>
              </w:rPr>
              <w:t>г.</w:t>
            </w:r>
          </w:p>
          <w:p w:rsidR="00D35D9D" w:rsidRPr="000F2EAD" w:rsidRDefault="00D35D9D" w:rsidP="003E646E">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t>П</w:t>
      </w:r>
      <w:r w:rsidR="006C6FC2" w:rsidRPr="00D35D9D">
        <w:rPr>
          <w:rFonts w:ascii="Times New Roman" w:hAnsi="Times New Roman" w:cs="Times New Roman"/>
          <w:i/>
          <w:sz w:val="22"/>
          <w:szCs w:val="22"/>
        </w:rPr>
        <w:t xml:space="preserve">риложение </w:t>
      </w:r>
      <w:r w:rsidR="008A5E95">
        <w:rPr>
          <w:rFonts w:ascii="Times New Roman" w:hAnsi="Times New Roman" w:cs="Times New Roman"/>
          <w:i/>
          <w:sz w:val="22"/>
          <w:szCs w:val="22"/>
        </w:rPr>
        <w:t>2</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w:t>
      </w:r>
      <w:r w:rsidR="00D91AAE">
        <w:rPr>
          <w:rFonts w:ascii="Times New Roman" w:hAnsi="Times New Roman" w:cs="Times New Roman"/>
          <w:i/>
          <w:sz w:val="22"/>
          <w:szCs w:val="22"/>
        </w:rPr>
        <w:t>1</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Default="00232E89"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Pr="00F20FC1" w:rsidRDefault="002F1948"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381F51" w:rsidRPr="00381F51" w:rsidRDefault="00B80771" w:rsidP="00381F51">
      <w:pPr>
        <w:widowControl w:val="0"/>
        <w:pBdr>
          <w:top w:val="nil"/>
          <w:left w:val="nil"/>
          <w:bottom w:val="nil"/>
          <w:right w:val="nil"/>
          <w:between w:val="nil"/>
        </w:pBdr>
        <w:jc w:val="both"/>
        <w:rPr>
          <w:sz w:val="22"/>
          <w:szCs w:val="22"/>
        </w:rPr>
      </w:pPr>
      <w:r w:rsidRPr="00F20FC1">
        <w:rPr>
          <w:sz w:val="22"/>
          <w:szCs w:val="22"/>
        </w:rPr>
        <w:t xml:space="preserve">Наименование объекта: </w:t>
      </w:r>
      <w:r w:rsidR="00381F51" w:rsidRPr="00381F51">
        <w:rPr>
          <w:color w:val="FF0000"/>
          <w:sz w:val="22"/>
          <w:szCs w:val="22"/>
        </w:rPr>
        <w:t xml:space="preserve">Текущий ремонт помещения 108 в учебном корпусе № 6 по ул. Захарова, 32 в </w:t>
      </w:r>
      <w:r w:rsidR="00381F51">
        <w:rPr>
          <w:color w:val="FF0000"/>
          <w:sz w:val="22"/>
          <w:szCs w:val="22"/>
        </w:rPr>
        <w:br/>
      </w:r>
      <w:r w:rsidR="00381F51" w:rsidRPr="00381F51">
        <w:rPr>
          <w:color w:val="FF0000"/>
          <w:sz w:val="22"/>
          <w:szCs w:val="22"/>
        </w:rPr>
        <w:t>г. Гродно</w:t>
      </w:r>
      <w:r w:rsidR="00381F51" w:rsidRPr="00381F51">
        <w:rPr>
          <w:sz w:val="22"/>
          <w:szCs w:val="22"/>
        </w:rPr>
        <w:t>.</w:t>
      </w:r>
    </w:p>
    <w:p w:rsidR="00E311AD" w:rsidRPr="00F20FC1" w:rsidRDefault="00E311AD" w:rsidP="00E311AD">
      <w:pPr>
        <w:autoSpaceDE w:val="0"/>
        <w:autoSpaceDN w:val="0"/>
        <w:adjustRightInd w:val="0"/>
        <w:jc w:val="both"/>
        <w:outlineLvl w:val="0"/>
        <w:rPr>
          <w:sz w:val="22"/>
          <w:szCs w:val="22"/>
        </w:rPr>
      </w:pPr>
      <w:r w:rsidRPr="00F20FC1">
        <w:rPr>
          <w:sz w:val="22"/>
          <w:szCs w:val="22"/>
        </w:rPr>
        <w:t>Основание: протокол №______ от ___ ____________ 20</w:t>
      </w:r>
      <w:r>
        <w:rPr>
          <w:sz w:val="22"/>
          <w:szCs w:val="22"/>
        </w:rPr>
        <w:t>2</w:t>
      </w:r>
      <w:r w:rsidR="00D91AAE">
        <w:rPr>
          <w:sz w:val="22"/>
          <w:szCs w:val="22"/>
        </w:rPr>
        <w:t>1</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3E646E">
        <w:tc>
          <w:tcPr>
            <w:tcW w:w="4785" w:type="dxa"/>
          </w:tcPr>
          <w:p w:rsidR="00371CAF" w:rsidRPr="000F2EAD" w:rsidRDefault="00371CAF" w:rsidP="003E646E">
            <w:pPr>
              <w:ind w:right="-2"/>
              <w:jc w:val="both"/>
              <w:rPr>
                <w:b/>
                <w:sz w:val="19"/>
                <w:szCs w:val="19"/>
              </w:rPr>
            </w:pPr>
            <w:r w:rsidRPr="000F2EAD">
              <w:rPr>
                <w:b/>
                <w:sz w:val="19"/>
                <w:szCs w:val="19"/>
              </w:rPr>
              <w:t xml:space="preserve">Проректор </w:t>
            </w:r>
          </w:p>
          <w:p w:rsidR="00371CAF" w:rsidRPr="000F2EAD" w:rsidRDefault="00371CAF" w:rsidP="003E646E">
            <w:pPr>
              <w:ind w:right="-2"/>
              <w:jc w:val="both"/>
              <w:rPr>
                <w:b/>
                <w:sz w:val="19"/>
                <w:szCs w:val="19"/>
              </w:rPr>
            </w:pPr>
          </w:p>
          <w:p w:rsidR="00371CAF" w:rsidRPr="000F2EAD" w:rsidRDefault="00371CAF" w:rsidP="003E646E">
            <w:pPr>
              <w:ind w:right="-2"/>
              <w:jc w:val="both"/>
              <w:rPr>
                <w:sz w:val="19"/>
                <w:szCs w:val="19"/>
              </w:rPr>
            </w:pPr>
            <w:r w:rsidRPr="000F2EAD">
              <w:rPr>
                <w:sz w:val="19"/>
                <w:szCs w:val="19"/>
              </w:rPr>
              <w:t>__________________ /Н.И. Войтко/</w:t>
            </w:r>
          </w:p>
          <w:p w:rsidR="00371CAF" w:rsidRPr="000F2EAD" w:rsidRDefault="00371CAF" w:rsidP="00D91AAE">
            <w:pPr>
              <w:ind w:right="-2"/>
              <w:jc w:val="both"/>
              <w:rPr>
                <w:b/>
                <w:i/>
                <w:sz w:val="19"/>
                <w:szCs w:val="19"/>
              </w:rPr>
            </w:pPr>
            <w:r w:rsidRPr="000F2EAD">
              <w:rPr>
                <w:i/>
                <w:sz w:val="19"/>
                <w:szCs w:val="19"/>
              </w:rPr>
              <w:t>«___» ____________ 20</w:t>
            </w:r>
            <w:r>
              <w:rPr>
                <w:i/>
                <w:sz w:val="19"/>
                <w:szCs w:val="19"/>
              </w:rPr>
              <w:t>2</w:t>
            </w:r>
            <w:r w:rsidR="00D91AAE">
              <w:rPr>
                <w:i/>
                <w:sz w:val="19"/>
                <w:szCs w:val="19"/>
              </w:rPr>
              <w:t>1</w:t>
            </w:r>
            <w:r w:rsidRPr="000F2EAD">
              <w:rPr>
                <w:i/>
                <w:sz w:val="19"/>
                <w:szCs w:val="19"/>
              </w:rPr>
              <w:t>г</w:t>
            </w:r>
          </w:p>
        </w:tc>
        <w:tc>
          <w:tcPr>
            <w:tcW w:w="4785" w:type="dxa"/>
          </w:tcPr>
          <w:p w:rsidR="00371CAF" w:rsidRPr="000F2EAD" w:rsidRDefault="00371CAF" w:rsidP="003E646E">
            <w:pPr>
              <w:ind w:right="-2"/>
              <w:jc w:val="both"/>
              <w:rPr>
                <w:b/>
                <w:sz w:val="19"/>
                <w:szCs w:val="19"/>
              </w:rPr>
            </w:pPr>
            <w:r>
              <w:rPr>
                <w:b/>
                <w:sz w:val="19"/>
                <w:szCs w:val="19"/>
              </w:rPr>
              <w:t xml:space="preserve">                 </w:t>
            </w:r>
          </w:p>
          <w:p w:rsidR="00371CAF" w:rsidRPr="000F2EAD" w:rsidRDefault="00371CAF" w:rsidP="003E646E">
            <w:pPr>
              <w:ind w:right="-2"/>
              <w:jc w:val="both"/>
              <w:rPr>
                <w:b/>
                <w:sz w:val="19"/>
                <w:szCs w:val="19"/>
              </w:rPr>
            </w:pPr>
          </w:p>
          <w:p w:rsidR="00371CAF" w:rsidRPr="000F2EAD" w:rsidRDefault="00371CAF"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D91AAE">
              <w:rPr>
                <w:bCs/>
                <w:i/>
                <w:sz w:val="19"/>
                <w:szCs w:val="19"/>
              </w:rPr>
              <w:t>1</w:t>
            </w:r>
            <w:r w:rsidRPr="000F2EAD">
              <w:rPr>
                <w:bCs/>
                <w:i/>
                <w:sz w:val="19"/>
                <w:szCs w:val="19"/>
              </w:rPr>
              <w:t>г.</w:t>
            </w:r>
          </w:p>
          <w:p w:rsidR="00371CAF" w:rsidRPr="000F2EAD" w:rsidRDefault="00371CAF" w:rsidP="003E646E">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8455F6">
      <w:headerReference w:type="even" r:id="rId9"/>
      <w:headerReference w:type="default" r:id="rId10"/>
      <w:footerReference w:type="default" r:id="rId11"/>
      <w:footerReference w:type="first" r:id="rId12"/>
      <w:pgSz w:w="11907" w:h="16840" w:code="9"/>
      <w:pgMar w:top="284"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E3" w:rsidRDefault="000B45E3">
      <w:r>
        <w:separator/>
      </w:r>
    </w:p>
  </w:endnote>
  <w:endnote w:type="continuationSeparator" w:id="0">
    <w:p w:rsidR="000B45E3" w:rsidRDefault="000B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E3" w:rsidRDefault="000B45E3">
      <w:r>
        <w:separator/>
      </w:r>
    </w:p>
  </w:footnote>
  <w:footnote w:type="continuationSeparator" w:id="0">
    <w:p w:rsidR="000B45E3" w:rsidRDefault="000B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A7E88">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EC8AF458"/>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A7D2BECA"/>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34FE"/>
    <w:rsid w:val="0002717F"/>
    <w:rsid w:val="00056175"/>
    <w:rsid w:val="00062D1B"/>
    <w:rsid w:val="000645AD"/>
    <w:rsid w:val="000701A6"/>
    <w:rsid w:val="000703B6"/>
    <w:rsid w:val="00093636"/>
    <w:rsid w:val="00095416"/>
    <w:rsid w:val="00096C35"/>
    <w:rsid w:val="000B45E3"/>
    <w:rsid w:val="000F033C"/>
    <w:rsid w:val="001132DE"/>
    <w:rsid w:val="0014237F"/>
    <w:rsid w:val="00165DA2"/>
    <w:rsid w:val="00193B0B"/>
    <w:rsid w:val="001C0143"/>
    <w:rsid w:val="001D3DD2"/>
    <w:rsid w:val="001E1C04"/>
    <w:rsid w:val="001E719F"/>
    <w:rsid w:val="001F2E20"/>
    <w:rsid w:val="00210136"/>
    <w:rsid w:val="00227866"/>
    <w:rsid w:val="00232E89"/>
    <w:rsid w:val="00257F2C"/>
    <w:rsid w:val="00261E02"/>
    <w:rsid w:val="002651A7"/>
    <w:rsid w:val="0026553C"/>
    <w:rsid w:val="0028489E"/>
    <w:rsid w:val="002B0654"/>
    <w:rsid w:val="002C03DE"/>
    <w:rsid w:val="002C20DD"/>
    <w:rsid w:val="002C302B"/>
    <w:rsid w:val="002D5B6B"/>
    <w:rsid w:val="002F0EEE"/>
    <w:rsid w:val="002F1948"/>
    <w:rsid w:val="002F2452"/>
    <w:rsid w:val="002F622F"/>
    <w:rsid w:val="00331435"/>
    <w:rsid w:val="00350114"/>
    <w:rsid w:val="003521D1"/>
    <w:rsid w:val="003638FE"/>
    <w:rsid w:val="00371CAF"/>
    <w:rsid w:val="00381F51"/>
    <w:rsid w:val="00383547"/>
    <w:rsid w:val="00387F38"/>
    <w:rsid w:val="003938C2"/>
    <w:rsid w:val="003A3184"/>
    <w:rsid w:val="003C1361"/>
    <w:rsid w:val="004112EB"/>
    <w:rsid w:val="00422EA7"/>
    <w:rsid w:val="00440148"/>
    <w:rsid w:val="00462374"/>
    <w:rsid w:val="004651D8"/>
    <w:rsid w:val="004662E5"/>
    <w:rsid w:val="004750E5"/>
    <w:rsid w:val="0048319E"/>
    <w:rsid w:val="004A4474"/>
    <w:rsid w:val="004D5F72"/>
    <w:rsid w:val="00506165"/>
    <w:rsid w:val="00534AA5"/>
    <w:rsid w:val="0053565A"/>
    <w:rsid w:val="00571662"/>
    <w:rsid w:val="00577C47"/>
    <w:rsid w:val="005864A3"/>
    <w:rsid w:val="00595250"/>
    <w:rsid w:val="005B2D14"/>
    <w:rsid w:val="005B4D1E"/>
    <w:rsid w:val="005F07ED"/>
    <w:rsid w:val="00602C9A"/>
    <w:rsid w:val="006051EE"/>
    <w:rsid w:val="006208D7"/>
    <w:rsid w:val="006219F8"/>
    <w:rsid w:val="00622A55"/>
    <w:rsid w:val="0063640C"/>
    <w:rsid w:val="006579F6"/>
    <w:rsid w:val="00681F65"/>
    <w:rsid w:val="00690161"/>
    <w:rsid w:val="00692E9D"/>
    <w:rsid w:val="00695FE0"/>
    <w:rsid w:val="006A7E88"/>
    <w:rsid w:val="006B24D2"/>
    <w:rsid w:val="006B4BA7"/>
    <w:rsid w:val="006C6FC2"/>
    <w:rsid w:val="006F3146"/>
    <w:rsid w:val="006F4810"/>
    <w:rsid w:val="00733D33"/>
    <w:rsid w:val="007929D1"/>
    <w:rsid w:val="007A521B"/>
    <w:rsid w:val="007D7C7D"/>
    <w:rsid w:val="007F46A3"/>
    <w:rsid w:val="008255E3"/>
    <w:rsid w:val="0083012F"/>
    <w:rsid w:val="008345C0"/>
    <w:rsid w:val="008455F6"/>
    <w:rsid w:val="008A4F65"/>
    <w:rsid w:val="008A5E95"/>
    <w:rsid w:val="008E6048"/>
    <w:rsid w:val="008F655F"/>
    <w:rsid w:val="00907489"/>
    <w:rsid w:val="00910B53"/>
    <w:rsid w:val="00956C1F"/>
    <w:rsid w:val="009714C4"/>
    <w:rsid w:val="00977101"/>
    <w:rsid w:val="009823F0"/>
    <w:rsid w:val="009919F6"/>
    <w:rsid w:val="009C3EBE"/>
    <w:rsid w:val="009C74FF"/>
    <w:rsid w:val="009D0473"/>
    <w:rsid w:val="009F6D99"/>
    <w:rsid w:val="00A2385A"/>
    <w:rsid w:val="00A23E6E"/>
    <w:rsid w:val="00A246B2"/>
    <w:rsid w:val="00A34553"/>
    <w:rsid w:val="00A5460F"/>
    <w:rsid w:val="00A63C0D"/>
    <w:rsid w:val="00A73FA6"/>
    <w:rsid w:val="00A81FBA"/>
    <w:rsid w:val="00AA2691"/>
    <w:rsid w:val="00AC0B2B"/>
    <w:rsid w:val="00AC5180"/>
    <w:rsid w:val="00AE355B"/>
    <w:rsid w:val="00B06279"/>
    <w:rsid w:val="00B17368"/>
    <w:rsid w:val="00B21DC2"/>
    <w:rsid w:val="00B80771"/>
    <w:rsid w:val="00B853EF"/>
    <w:rsid w:val="00BA3A07"/>
    <w:rsid w:val="00BB1D22"/>
    <w:rsid w:val="00BB2E8C"/>
    <w:rsid w:val="00BC3464"/>
    <w:rsid w:val="00BE6FCE"/>
    <w:rsid w:val="00BE7B3E"/>
    <w:rsid w:val="00BF2A08"/>
    <w:rsid w:val="00BF5C07"/>
    <w:rsid w:val="00C31FFE"/>
    <w:rsid w:val="00C36F1E"/>
    <w:rsid w:val="00C46334"/>
    <w:rsid w:val="00C56767"/>
    <w:rsid w:val="00C617AD"/>
    <w:rsid w:val="00C706CE"/>
    <w:rsid w:val="00C92BB2"/>
    <w:rsid w:val="00CC2161"/>
    <w:rsid w:val="00CD107E"/>
    <w:rsid w:val="00CF4202"/>
    <w:rsid w:val="00D35D9D"/>
    <w:rsid w:val="00D47C94"/>
    <w:rsid w:val="00D52C5D"/>
    <w:rsid w:val="00D75509"/>
    <w:rsid w:val="00D8205F"/>
    <w:rsid w:val="00D87ADD"/>
    <w:rsid w:val="00D91AAE"/>
    <w:rsid w:val="00D964D6"/>
    <w:rsid w:val="00E17BA5"/>
    <w:rsid w:val="00E27A62"/>
    <w:rsid w:val="00E311AD"/>
    <w:rsid w:val="00E329A6"/>
    <w:rsid w:val="00E4349B"/>
    <w:rsid w:val="00E43CAC"/>
    <w:rsid w:val="00E44BD3"/>
    <w:rsid w:val="00E622C0"/>
    <w:rsid w:val="00E770FA"/>
    <w:rsid w:val="00E81076"/>
    <w:rsid w:val="00E87595"/>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6821-E790-4461-9CB2-9FE53793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4454</Words>
  <Characters>25390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63</cp:revision>
  <cp:lastPrinted>2019-08-07T06:31:00Z</cp:lastPrinted>
  <dcterms:created xsi:type="dcterms:W3CDTF">2019-10-17T07:56:00Z</dcterms:created>
  <dcterms:modified xsi:type="dcterms:W3CDTF">2021-01-25T13:24:00Z</dcterms:modified>
</cp:coreProperties>
</file>